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6E077" w14:textId="77777777" w:rsidR="00DD513E" w:rsidRDefault="00DD513E" w:rsidP="00DD513E">
      <w:pPr>
        <w:pStyle w:val="Title"/>
      </w:pPr>
      <w:r>
        <w:t>Funzioni</w:t>
      </w:r>
    </w:p>
    <w:p w14:paraId="6EEEE246" w14:textId="5D6B905D" w:rsidR="00F0776F" w:rsidRDefault="00F0776F" w:rsidP="00F0776F">
      <w:pPr>
        <w:pStyle w:val="Heading1"/>
      </w:pPr>
      <w:bookmarkStart w:id="0" w:name="_Toc273733361"/>
      <w:r>
        <w:t>Definizione</w:t>
      </w:r>
      <w:bookmarkEnd w:id="0"/>
    </w:p>
    <w:p w14:paraId="1DBAC299" w14:textId="0194EB25" w:rsidR="00750F0A" w:rsidRPr="00750F0A" w:rsidRDefault="00750F0A" w:rsidP="00DD513E">
      <w:r>
        <w:t xml:space="preserve">Una </w:t>
      </w:r>
      <w:r w:rsidRPr="00405BDE">
        <w:rPr>
          <w:b/>
        </w:rPr>
        <w:t>funzione</w:t>
      </w:r>
      <w:r>
        <w:t xml:space="preserve"> </w:t>
      </w:r>
      <w:r w:rsidR="00405BDE">
        <w:t xml:space="preserve">(detta anche </w:t>
      </w:r>
      <w:r w:rsidR="00405BDE" w:rsidRPr="00405BDE">
        <w:rPr>
          <w:b/>
        </w:rPr>
        <w:t>applicazione</w:t>
      </w:r>
      <w:r w:rsidR="00405BDE">
        <w:t xml:space="preserve">) </w:t>
      </w:r>
      <w:r w:rsidRPr="00405BDE">
        <w:t>indica</w:t>
      </w:r>
      <w:r>
        <w:t xml:space="preserve"> una relazione tra due o più variabili</w:t>
      </w:r>
      <w:r w:rsidR="00BE070F">
        <w:t xml:space="preserve">; è una legge che associa </w:t>
      </w:r>
      <w:proofErr w:type="gramStart"/>
      <w:r w:rsidR="00BE070F">
        <w:t>ad</w:t>
      </w:r>
      <w:proofErr w:type="gramEnd"/>
      <w:r w:rsidR="00BE070F">
        <w:t xml:space="preserve"> ogni elemento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  <w:r w:rsidR="00BE070F">
        <w:t xml:space="preserve"> uno e un solo elemento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</m:t>
        </m:r>
      </m:oMath>
      <w:r w:rsidR="00BE070F">
        <w:t>.</w:t>
      </w:r>
    </w:p>
    <w:p w14:paraId="54DE2360" w14:textId="7A9AA402" w:rsidR="00DD513E" w:rsidRDefault="00DD513E" w:rsidP="00DD513E">
      <w:r>
        <w:rPr>
          <w:b/>
        </w:rPr>
        <w:t xml:space="preserve">Collega il concetto </w:t>
      </w:r>
      <w:proofErr w:type="gramStart"/>
      <w:r>
        <w:rPr>
          <w:b/>
        </w:rPr>
        <w:t xml:space="preserve">di </w:t>
      </w:r>
      <w:proofErr w:type="gramEnd"/>
      <w:r>
        <w:rPr>
          <w:b/>
        </w:rPr>
        <w:t>insiemi con le funzioni.</w:t>
      </w:r>
      <w:r>
        <w:t xml:space="preserve"> Considerati due</w:t>
      </w:r>
      <w:r w:rsidR="00BE070F">
        <w:t xml:space="preserve"> insiemi, </w:t>
      </w:r>
      <w:proofErr w:type="gramStart"/>
      <w:r w:rsidR="00BE070F">
        <w:t>ad</w:t>
      </w:r>
      <w:proofErr w:type="gramEnd"/>
      <w:r w:rsidR="00BE070F">
        <w:t xml:space="preserve"> ogni elemento di A (quindi tutti devono essere considerati, non possono esserci elementi senza corrispondenze) </w:t>
      </w:r>
      <w:r>
        <w:t>corrisponde un solo elemento di B, allora risulta definita una funziona da A a B.</w:t>
      </w:r>
    </w:p>
    <w:p w14:paraId="65E3C67B" w14:textId="44110A81" w:rsidR="001C09FE" w:rsidRDefault="001C09FE" w:rsidP="00DD513E">
      <w:r>
        <w:t xml:space="preserve">La funzione è un rapporto che </w:t>
      </w:r>
      <w:r w:rsidRPr="001C09FE">
        <w:rPr>
          <w:b/>
        </w:rPr>
        <w:t>lega gli elementi</w:t>
      </w:r>
      <w:r>
        <w:t xml:space="preserve"> di due insiemi.</w:t>
      </w:r>
    </w:p>
    <w:p w14:paraId="69000B2A" w14:textId="77777777" w:rsidR="00DD513E" w:rsidRDefault="00DD513E" w:rsidP="00DD513E"/>
    <w:p w14:paraId="41B93CAC" w14:textId="77777777" w:rsidR="00DD513E" w:rsidRDefault="00DD513E" w:rsidP="00BE070F">
      <w:pPr>
        <w:jc w:val="center"/>
      </w:pPr>
      <m:oMath>
        <m:r>
          <w:rPr>
            <w:rFonts w:ascii="Cambria Math" w:hAnsi="Cambria Math"/>
          </w:rPr>
          <m:t>f:A→B</m:t>
        </m:r>
      </m:oMath>
      <w:r>
        <w:t xml:space="preserve"> </w:t>
      </w:r>
      <w:proofErr w:type="gramStart"/>
      <w:r>
        <w:t>oppure</w:t>
      </w:r>
      <w:proofErr w:type="gramEnd"/>
      <w:r>
        <w:t xml:space="preserve"> </w:t>
      </w:r>
      <m:oMath>
        <m:r>
          <w:rPr>
            <w:rFonts w:ascii="Cambria Math" w:hAnsi="Cambria Math"/>
          </w:rPr>
          <m:t>b=f(a)</m:t>
        </m:r>
      </m:oMath>
    </w:p>
    <w:p w14:paraId="7A597A55" w14:textId="77777777" w:rsidR="00DD513E" w:rsidRDefault="00DD513E" w:rsidP="00BE070F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597D3D5" wp14:editId="33331A86">
            <wp:extent cx="2741930" cy="1747980"/>
            <wp:effectExtent l="0" t="0" r="1270" b="5080"/>
            <wp:docPr id="4" name="Immagine 4" descr="Macintosh HD:Users:mc128k:Desktop:Screen Shot 2013-12-26 at 17.39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Screen Shot 2013-12-26 at 17.39.40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7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AD21" w14:textId="00E6EA11" w:rsidR="00BE070F" w:rsidRDefault="00BE070F" w:rsidP="00DD513E">
      <m:oMathPara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a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A </m:t>
          </m:r>
          <m:r>
            <w:rPr>
              <w:rFonts w:ascii="Cambria Math" w:hAnsi="Cambria Math" w:hint="eastAsia"/>
            </w:rPr>
            <m:t>∃</m:t>
          </m:r>
          <m:r>
            <w:rPr>
              <w:rFonts w:ascii="Cambria Math" w:hAnsi="Cambria Math"/>
            </w:rPr>
            <m:t>!b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B |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=b</m:t>
          </m:r>
        </m:oMath>
      </m:oMathPara>
    </w:p>
    <w:p w14:paraId="2CB797CB" w14:textId="77777777" w:rsidR="00BE070F" w:rsidRDefault="00BE070F" w:rsidP="00DD513E"/>
    <w:p w14:paraId="55B705A4" w14:textId="7EF166FF" w:rsidR="00DD513E" w:rsidRDefault="00DD513E" w:rsidP="00DD513E">
      <w:r>
        <w:t xml:space="preserve">L’insieme A è il </w:t>
      </w:r>
      <w:r>
        <w:rPr>
          <w:b/>
        </w:rPr>
        <w:t xml:space="preserve">dominio </w:t>
      </w:r>
      <w:proofErr w:type="gramStart"/>
      <w:r>
        <w:rPr>
          <w:b/>
        </w:rPr>
        <w:t xml:space="preserve">della </w:t>
      </w:r>
      <w:proofErr w:type="gramEnd"/>
      <w:r>
        <w:rPr>
          <w:b/>
        </w:rPr>
        <w:t>applicazione</w:t>
      </w:r>
      <w:r>
        <w:t xml:space="preserve">, si dice </w:t>
      </w:r>
      <w:r>
        <w:rPr>
          <w:b/>
        </w:rPr>
        <w:t>immagine di A</w:t>
      </w:r>
      <w:r>
        <w:t xml:space="preserve"> </w:t>
      </w:r>
      <w:r w:rsidR="00BE070F">
        <w:t xml:space="preserve">(o codominio) </w:t>
      </w:r>
      <w:r>
        <w:t>l’insieme degli elementi di B che provengono da quanche elemento di A.</w:t>
      </w:r>
    </w:p>
    <w:p w14:paraId="69603AAB" w14:textId="77777777" w:rsidR="00DD513E" w:rsidRPr="007437F9" w:rsidRDefault="00DD513E" w:rsidP="00DD513E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={b∈B|b=f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, ∀a∈A}</m:t>
          </m:r>
        </m:oMath>
      </m:oMathPara>
    </w:p>
    <w:p w14:paraId="2BB7A703" w14:textId="77777777" w:rsidR="00DD513E" w:rsidRDefault="00DD513E" w:rsidP="00DD513E">
      <w:r>
        <w:t xml:space="preserve">In parole umane, si dice funzione </w:t>
      </w:r>
      <w:proofErr w:type="gramStart"/>
      <w:r>
        <w:t>di a</w:t>
      </w:r>
      <w:proofErr w:type="gramEnd"/>
      <w:r>
        <w:t xml:space="preserve"> l’insieme di elementi appartenenti a B tale che ogni elemento sia la funzione di un elemento di A.</w:t>
      </w:r>
    </w:p>
    <w:p w14:paraId="3F8EDF5A" w14:textId="77777777" w:rsidR="00AC263F" w:rsidRDefault="00AC263F" w:rsidP="00DD513E"/>
    <w:p w14:paraId="394D6A12" w14:textId="67F71536" w:rsidR="00F9503F" w:rsidRPr="009D60AA" w:rsidRDefault="00303AAD" w:rsidP="00F9503F">
      <w:pPr>
        <w:pStyle w:val="Subtitle"/>
        <w:rPr>
          <w:rStyle w:val="Emphasis"/>
        </w:rPr>
      </w:pPr>
      <w:r w:rsidRPr="009D60AA">
        <w:rPr>
          <w:rStyle w:val="Emphasis"/>
        </w:rPr>
        <w:t>Esempio</w:t>
      </w:r>
    </w:p>
    <w:p w14:paraId="69EB0589" w14:textId="1FE55B0C" w:rsidR="00F9503F" w:rsidRDefault="003219E4" w:rsidP="00F9503F"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 xml:space="preserve"> </m:t>
            </m:r>
          </m:e>
        </m:d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=1}</m:t>
        </m:r>
      </m:oMath>
      <w:r w:rsidR="00F9503F">
        <w:t xml:space="preserve"> </w:t>
      </w:r>
      <w:proofErr w:type="gramStart"/>
      <w:r w:rsidR="00F9503F">
        <w:t>è</w:t>
      </w:r>
      <w:proofErr w:type="gramEnd"/>
      <w:r w:rsidR="00F9503F">
        <w:t xml:space="preserve"> la equazione di una circonferenza. Non può essere una funzione perché </w:t>
      </w:r>
      <w:proofErr w:type="gramStart"/>
      <w:r w:rsidR="00F9503F">
        <w:t>ad</w:t>
      </w:r>
      <w:proofErr w:type="gramEnd"/>
      <w:r w:rsidR="00F9503F">
        <w:t xml:space="preserve"> un elemento del dominio corrispondono due elementi del codominio.</w:t>
      </w:r>
    </w:p>
    <w:p w14:paraId="39BA7C6E" w14:textId="77777777" w:rsidR="00E25F53" w:rsidRDefault="00E25F53" w:rsidP="00F9503F"/>
    <w:p w14:paraId="42445BF5" w14:textId="7B248DB3" w:rsidR="00E25F53" w:rsidRPr="00E25F53" w:rsidRDefault="003219E4" w:rsidP="00F9503F">
      <m:oMathPara>
        <m:oMath>
          <m:d>
            <m:dPr>
              <m:begChr m:val="{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e>
          </m:d>
          <m:r>
            <w:rPr>
              <w:rFonts w:ascii="Cambria Math" w:hAnsi="Cambria Math"/>
            </w:rPr>
            <m:t>-1≤x≤1 y=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y=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 xml:space="preserve">} </m:t>
          </m:r>
        </m:oMath>
      </m:oMathPara>
    </w:p>
    <w:p w14:paraId="4D0D36CA" w14:textId="77777777" w:rsidR="00E25F53" w:rsidRDefault="00E25F53" w:rsidP="00F9503F"/>
    <w:p w14:paraId="13548C4D" w14:textId="49AEAC1A" w:rsidR="00E25F53" w:rsidRDefault="00E25F53" w:rsidP="00F9503F">
      <w:r>
        <w:t xml:space="preserve">Esistono due corrispondenti valori di y per </w:t>
      </w:r>
      <m:oMath>
        <m:r>
          <w:rPr>
            <w:rFonts w:ascii="Cambria Math" w:hAnsi="Cambria Math" w:hint="eastAsia"/>
          </w:rPr>
          <m:t>∀</m:t>
        </m:r>
      </m:oMath>
      <w:r>
        <w:t xml:space="preserve"> </w:t>
      </w:r>
      <w:proofErr w:type="gramStart"/>
      <w:r>
        <w:t>valore</w:t>
      </w:r>
      <w:proofErr w:type="gramEnd"/>
      <w:r>
        <w:t xml:space="preserve"> di x, non soddisfa la definizione di funzione.</w:t>
      </w:r>
    </w:p>
    <w:p w14:paraId="5B2868A9" w14:textId="57F76D21" w:rsidR="00F0776F" w:rsidRDefault="009D60AA" w:rsidP="00F9503F">
      <w:r>
        <w:t xml:space="preserve">Inoltre una funzione </w:t>
      </w:r>
      <w:r w:rsidRPr="009D60AA">
        <w:t xml:space="preserve">deve avere </w:t>
      </w:r>
      <w:r w:rsidRPr="009D60AA">
        <w:rPr>
          <w:b/>
        </w:rPr>
        <w:t>ogni elemento del dominio</w:t>
      </w:r>
      <w:r w:rsidRPr="009D60AA">
        <w:t xml:space="preserve"> collegato </w:t>
      </w:r>
      <w:proofErr w:type="gramStart"/>
      <w:r w:rsidRPr="009D60AA">
        <w:t>ad</w:t>
      </w:r>
      <w:proofErr w:type="gramEnd"/>
      <w:r w:rsidRPr="009D60AA">
        <w:t xml:space="preserve"> un elemento del codominio</w:t>
      </w:r>
      <w:r>
        <w:t>, altrimenti non è una funzione (in pratica normalmente si definisce per ogni x).</w:t>
      </w:r>
    </w:p>
    <w:p w14:paraId="1E656BE6" w14:textId="3B39F107" w:rsidR="00F0776F" w:rsidRDefault="00F0776F">
      <w:bookmarkStart w:id="1" w:name="_GoBack"/>
      <w:bookmarkEnd w:id="1"/>
    </w:p>
    <w:p w14:paraId="3E17548C" w14:textId="77777777" w:rsidR="00F9503F" w:rsidRDefault="00F9503F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br w:type="page"/>
      </w:r>
    </w:p>
    <w:p w14:paraId="671B618D" w14:textId="56E4836B" w:rsidR="00AC263F" w:rsidRDefault="00303AAD" w:rsidP="00AC263F">
      <w:pPr>
        <w:pStyle w:val="Heading1"/>
      </w:pPr>
      <w:bookmarkStart w:id="2" w:name="_Toc273733363"/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20CC8861" wp14:editId="0008068F">
            <wp:simplePos x="0" y="0"/>
            <wp:positionH relativeFrom="column">
              <wp:posOffset>4121150</wp:posOffset>
            </wp:positionH>
            <wp:positionV relativeFrom="paragraph">
              <wp:posOffset>228600</wp:posOffset>
            </wp:positionV>
            <wp:extent cx="1807845" cy="160020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c128k:Desktop:SKETCH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A8D">
        <w:t>Glossario</w:t>
      </w:r>
      <w:bookmarkEnd w:id="2"/>
    </w:p>
    <w:p w14:paraId="15E4E2DE" w14:textId="69A76BF8" w:rsidR="00AB4A8D" w:rsidRDefault="00AB4A8D" w:rsidP="00DD513E">
      <w:r>
        <w:rPr>
          <w:b/>
        </w:rPr>
        <w:t>Variabile Indipendente</w:t>
      </w:r>
      <w:r>
        <w:t xml:space="preserve">: la lettera x, il quale valore non può essere scelto </w:t>
      </w:r>
      <w:proofErr w:type="gramStart"/>
      <w:r>
        <w:t>arbitrariamente</w:t>
      </w:r>
      <w:proofErr w:type="gramEnd"/>
    </w:p>
    <w:p w14:paraId="3BB78238" w14:textId="225CA2F6" w:rsidR="00AB4A8D" w:rsidRDefault="00AB4A8D" w:rsidP="00DD513E"/>
    <w:p w14:paraId="2CE5096D" w14:textId="20256844" w:rsidR="00AB4A8D" w:rsidRDefault="00AB4A8D" w:rsidP="00DD513E">
      <w:r>
        <w:rPr>
          <w:b/>
        </w:rPr>
        <w:t>Variabile Dipendente</w:t>
      </w:r>
      <w:r>
        <w:t xml:space="preserve">: la lettera </w:t>
      </w:r>
      <m:oMath>
        <m:r>
          <w:rPr>
            <w:rFonts w:ascii="Cambria Math" w:hAnsi="Cambria Math"/>
          </w:rPr>
          <m:t>y=f(x)</m:t>
        </m:r>
      </m:oMath>
      <w:r>
        <w:t>, che rappresenta l’elemento nell’insieme B associato all’elemento nell’insieme A</w:t>
      </w:r>
    </w:p>
    <w:p w14:paraId="17F783B5" w14:textId="77777777" w:rsidR="00AB4A8D" w:rsidRPr="00AB4A8D" w:rsidRDefault="00AB4A8D" w:rsidP="00DD513E"/>
    <w:p w14:paraId="0BF5080D" w14:textId="77777777" w:rsidR="00616AC8" w:rsidRDefault="00AC263F" w:rsidP="00DD513E">
      <w:r>
        <w:rPr>
          <w:b/>
        </w:rPr>
        <w:t>Grafico</w:t>
      </w:r>
      <w:r>
        <w:t xml:space="preserve">: </w:t>
      </w:r>
      <w:r w:rsidR="0014574F">
        <w:t xml:space="preserve">il sottoinsieme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14574F">
        <w:t xml:space="preserve"> di </w:t>
      </w:r>
      <m:oMath>
        <m:r>
          <w:rPr>
            <w:rFonts w:ascii="Cambria Math" w:hAnsi="Cambria Math"/>
          </w:rPr>
          <m:t>A×B</m:t>
        </m:r>
      </m:oMath>
      <w:r w:rsidR="00616AC8">
        <w:t xml:space="preserve"> definito come </w:t>
      </w:r>
    </w:p>
    <w:p w14:paraId="207A409B" w14:textId="15C7B6DA" w:rsidR="00D76A91" w:rsidRDefault="00AB4A8D" w:rsidP="00DD513E">
      <m:oMath>
        <m:r>
          <w:rPr>
            <w:rFonts w:ascii="Cambria Math" w:hAnsi="Cambria Math"/>
          </w:rPr>
          <m:t>G={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a,b</m:t>
            </m:r>
          </m:e>
        </m:d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A×B|b=f(a)∀a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 w:cs="Cambria Math"/>
          </w:rPr>
          <m:t>A}</m:t>
        </m:r>
      </m:oMath>
      <w:r w:rsidR="0014574F">
        <w:t xml:space="preserve"> , quindi l’insieme di coppie appartenenti al prodotto cartesiano di A e B, tale che </w:t>
      </w:r>
      <w:r w:rsidR="0014574F">
        <w:rPr>
          <w:i/>
        </w:rPr>
        <w:t>b</w:t>
      </w:r>
      <w:r w:rsidR="0014574F">
        <w:t xml:space="preserve"> sia funziona di </w:t>
      </w:r>
      <w:r w:rsidR="0014574F">
        <w:rPr>
          <w:i/>
        </w:rPr>
        <w:t>a</w:t>
      </w:r>
      <w:r w:rsidR="0014574F">
        <w:t xml:space="preserve"> per ogni </w:t>
      </w:r>
      <w:r w:rsidR="0014574F">
        <w:rPr>
          <w:i/>
        </w:rPr>
        <w:t>a</w:t>
      </w:r>
      <w:r>
        <w:t xml:space="preserve"> che appartiene all’insieme A</w:t>
      </w:r>
    </w:p>
    <w:p w14:paraId="0638F041" w14:textId="77777777" w:rsidR="00405BDE" w:rsidRDefault="00405BDE" w:rsidP="00DD513E">
      <w:pPr>
        <w:rPr>
          <w:b/>
        </w:rPr>
      </w:pPr>
    </w:p>
    <w:p w14:paraId="33D9C70D" w14:textId="5E0468C5" w:rsidR="00405BDE" w:rsidRDefault="00405BDE" w:rsidP="00DD513E">
      <w:r>
        <w:rPr>
          <w:b/>
        </w:rPr>
        <w:t>Dominio</w:t>
      </w:r>
      <w:r>
        <w:t xml:space="preserve">: data la funzione </w:t>
      </w:r>
      <m:oMath>
        <m:r>
          <w:rPr>
            <w:rFonts w:ascii="Cambria Math" w:hAnsi="Cambria Math"/>
          </w:rPr>
          <m:t>f</m:t>
        </m:r>
        <m:r>
          <w:rPr>
            <w:rFonts w:ascii="Cambria Math" w:hAnsi="Cambria Math" w:hint="eastAsia"/>
          </w:rPr>
          <m:t>: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il dominio è l’insieme A</w:t>
      </w:r>
      <w:r w:rsidR="00AB4A8D">
        <w:t>, i valori che possono essere assunti da x</w:t>
      </w:r>
    </w:p>
    <w:p w14:paraId="17A35D92" w14:textId="77777777" w:rsidR="00AB4A8D" w:rsidRDefault="00AB4A8D" w:rsidP="00DD513E"/>
    <w:p w14:paraId="2CD28123" w14:textId="29D1B8DC" w:rsidR="004448FB" w:rsidRPr="004448FB" w:rsidRDefault="004448FB" w:rsidP="00DD513E">
      <w:r>
        <w:rPr>
          <w:b/>
        </w:rPr>
        <w:t>Codominio</w:t>
      </w:r>
      <w:r>
        <w:t>: seguendo l’esempio precedente, il codominio è B</w:t>
      </w:r>
      <w:r w:rsidR="00C42E59">
        <w:t xml:space="preserve">, da non confondere con l’insieme immagine, che può essere un sottoinsieme del </w:t>
      </w:r>
      <w:proofErr w:type="gramStart"/>
      <w:r w:rsidR="00C42E59">
        <w:t>codominio</w:t>
      </w:r>
      <w:proofErr w:type="gramEnd"/>
    </w:p>
    <w:p w14:paraId="5165AFC6" w14:textId="77777777" w:rsidR="00405BDE" w:rsidRDefault="00405BDE" w:rsidP="00DD513E">
      <w:pPr>
        <w:rPr>
          <w:b/>
        </w:rPr>
      </w:pPr>
    </w:p>
    <w:p w14:paraId="0A8A0892" w14:textId="0CB8A36B" w:rsidR="00405BDE" w:rsidRDefault="00405BDE" w:rsidP="00DD513E">
      <w:r>
        <w:rPr>
          <w:b/>
        </w:rPr>
        <w:t>Immagine</w:t>
      </w:r>
      <w:r>
        <w:t xml:space="preserve">: si dice immagine di </w:t>
      </w:r>
      <w:r w:rsidR="004448FB">
        <w:t>A</w:t>
      </w:r>
      <w:r>
        <w:t xml:space="preserve"> tramite </w:t>
      </w:r>
      <m:oMath>
        <m:r>
          <w:rPr>
            <w:rFonts w:ascii="Cambria Math" w:hAnsi="Cambria Math"/>
          </w:rPr>
          <m:t>f</m:t>
        </m:r>
      </m:oMath>
      <w:r>
        <w:t xml:space="preserve"> l’insieme di tutti gli elementi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</m:t>
        </m:r>
      </m:oMath>
      <w:r>
        <w:t xml:space="preserve"> che provengono da qualche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  <w:r w:rsidR="00AB4A8D">
        <w:t xml:space="preserve"> (y in poche parole)</w:t>
      </w:r>
      <w:r w:rsidR="00AC0679">
        <w:t xml:space="preserve">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  <m:r>
              <w:rPr>
                <w:rFonts w:ascii="Cambria Math" w:hAnsi="Cambria Math" w:hint="eastAsia"/>
              </w:rPr>
              <m:t>∈</m:t>
            </m:r>
            <m:r>
              <w:rPr>
                <w:rFonts w:ascii="Cambria Math" w:hAnsi="Cambria Math"/>
              </w:rPr>
              <m:t xml:space="preserve">B </m:t>
            </m:r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=b}</m:t>
        </m:r>
      </m:oMath>
    </w:p>
    <w:p w14:paraId="67F08852" w14:textId="4A05C7EA" w:rsidR="00405BDE" w:rsidRPr="00405BDE" w:rsidRDefault="001E7825" w:rsidP="00DD513E">
      <w:r>
        <w:rPr>
          <w:rFonts w:cs="Cambria Math"/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 wp14:anchorId="4857F9CC" wp14:editId="6D1E2CFA">
            <wp:simplePos x="0" y="0"/>
            <wp:positionH relativeFrom="column">
              <wp:posOffset>3771900</wp:posOffset>
            </wp:positionH>
            <wp:positionV relativeFrom="paragraph">
              <wp:posOffset>163830</wp:posOffset>
            </wp:positionV>
            <wp:extent cx="2438400" cy="16357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Source_OmniGraffle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D40BF" w14:textId="6FFC3F8C" w:rsidR="0014574F" w:rsidRPr="001E7825" w:rsidRDefault="00224180" w:rsidP="00DD513E">
      <w:r>
        <w:rPr>
          <w:b/>
        </w:rPr>
        <w:t>Immagine</w:t>
      </w:r>
      <w:r w:rsidR="0014574F">
        <w:rPr>
          <w:b/>
        </w:rPr>
        <w:t xml:space="preserve"> inversa</w:t>
      </w:r>
      <w:r w:rsidR="0014574F">
        <w:t xml:space="preserve">: </w:t>
      </w:r>
      <w:r w:rsidR="00405BDE">
        <w:t xml:space="preserve">sia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 w:rsidR="00405BDE">
        <w:t xml:space="preserve"> e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</m:t>
        </m:r>
      </m:oMath>
      <w:r w:rsidR="00405BDE">
        <w:t>, si dice immagine inversa di b</w:t>
      </w:r>
      <w:r w:rsidR="00AC0679">
        <w:t xml:space="preserve"> (o controimmagine)</w:t>
      </w:r>
      <w:r w:rsidR="00405BDE">
        <w:t xml:space="preserve"> e si indica con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(b)</m:t>
        </m:r>
      </m:oMath>
      <w:r w:rsidR="00405BDE">
        <w:t xml:space="preserve"> l’insieme degli elementi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  <w:r w:rsidR="00405BDE">
        <w:t xml:space="preserve">, tale che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=b</m:t>
        </m:r>
      </m:oMath>
      <w:r w:rsidR="00F668E5">
        <w:t xml:space="preserve">. </w:t>
      </w:r>
      <w:r w:rsidR="001E7825">
        <w:t xml:space="preserve">Non serve che </w:t>
      </w:r>
      <w:r w:rsidR="00F668E5">
        <w:t xml:space="preserve">la funzione originale </w:t>
      </w:r>
      <w:r w:rsidR="001E7825">
        <w:t>sia</w:t>
      </w:r>
      <w:r w:rsidR="00F668E5">
        <w:t xml:space="preserve"> </w:t>
      </w:r>
      <w:r w:rsidR="00813CEA">
        <w:t>biunivoca</w:t>
      </w:r>
      <w:r w:rsidR="00F668E5">
        <w:t>.</w:t>
      </w:r>
      <w:r w:rsidR="001E7825">
        <w:t xml:space="preserve"> Prestare attenzione che </w:t>
      </w:r>
      <w:r w:rsidR="001E7825">
        <w:rPr>
          <w:b/>
        </w:rPr>
        <w:t>la immagine inversa non è la funzione inversa</w:t>
      </w:r>
      <w:r w:rsidR="001E7825">
        <w:t>.</w:t>
      </w:r>
    </w:p>
    <w:p w14:paraId="4494E524" w14:textId="495C2533" w:rsidR="00B8404E" w:rsidRPr="00AC0679" w:rsidRDefault="001E7825" w:rsidP="00DD513E">
      <w:pPr>
        <w:rPr>
          <w:rFonts w:cs="Cambria Math"/>
        </w:rPr>
      </w:pPr>
      <m:oMathPara>
        <m:oMath>
          <m:r>
            <w:rPr>
              <w:rFonts w:ascii="Cambria Math" w:hAnsi="Cambria Math" w:cs="Cambria Math"/>
            </w:rPr>
            <m:t>F⊂B :</m:t>
          </m:r>
          <m:sSup>
            <m:sSupPr>
              <m:ctrlPr>
                <w:rPr>
                  <w:rFonts w:ascii="Cambria Math" w:hAnsi="Cambria Math" w:cs="Cambria Math"/>
                  <w:i/>
                </w:rPr>
              </m:ctrlPr>
            </m:sSupPr>
            <m:e>
              <m:r>
                <w:rPr>
                  <w:rFonts w:ascii="Cambria Math" w:hAnsi="Cambria Math" w:cs="Cambria Math"/>
                </w:rPr>
                <m:t>f</m:t>
              </m:r>
            </m:e>
            <m:sup>
              <m:r>
                <w:rPr>
                  <w:rFonts w:ascii="Cambria Math" w:hAnsi="Cambria Math" w:cs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Cambria Math"/>
                  <w:i/>
                </w:rPr>
              </m:ctrlPr>
            </m:dPr>
            <m:e>
              <m:r>
                <w:rPr>
                  <w:rFonts w:ascii="Cambria Math" w:hAnsi="Cambria Math" w:cs="Cambria Math"/>
                </w:rPr>
                <m:t>F</m:t>
              </m:r>
            </m:e>
          </m:d>
          <m:r>
            <w:rPr>
              <w:rFonts w:ascii="Cambria Math" w:hAnsi="Cambria Math" w:cs="Cambria Math"/>
            </w:rPr>
            <m:t>={a</m:t>
          </m:r>
          <m:r>
            <w:rPr>
              <w:rFonts w:ascii="Cambria Math" w:hAnsi="Cambria Math" w:cs="Cambria Math" w:hint="eastAsia"/>
            </w:rPr>
            <m:t>∈</m:t>
          </m:r>
          <m:r>
            <w:rPr>
              <w:rFonts w:ascii="Cambria Math" w:hAnsi="Cambria Math" w:cs="Cambria Math"/>
            </w:rPr>
            <m:t>A|f</m:t>
          </m:r>
          <m:d>
            <m:dPr>
              <m:ctrlPr>
                <w:rPr>
                  <w:rFonts w:ascii="Cambria Math" w:hAnsi="Cambria Math" w:cs="Cambria Math"/>
                  <w:i/>
                </w:rPr>
              </m:ctrlPr>
            </m:dPr>
            <m:e>
              <m:r>
                <w:rPr>
                  <w:rFonts w:ascii="Cambria Math" w:hAnsi="Cambria Math" w:cs="Cambria Math"/>
                </w:rPr>
                <m:t>a</m:t>
              </m:r>
            </m:e>
          </m:d>
          <m:r>
            <w:rPr>
              <w:rFonts w:ascii="Cambria Math" w:hAnsi="Cambria Math" w:cs="Cambria Math" w:hint="eastAsia"/>
            </w:rPr>
            <m:t>∈</m:t>
          </m:r>
          <m:r>
            <w:rPr>
              <w:rFonts w:ascii="Cambria Math" w:hAnsi="Cambria Math" w:cs="Cambria Math"/>
            </w:rPr>
            <m:t>F}</m:t>
          </m:r>
        </m:oMath>
      </m:oMathPara>
    </w:p>
    <w:p w14:paraId="28FBC7B5" w14:textId="3D358A42" w:rsidR="00B8404E" w:rsidRDefault="00B8404E" w:rsidP="00DD513E">
      <w:pPr>
        <w:rPr>
          <w:rFonts w:cs="Cambria Math"/>
        </w:rPr>
      </w:pPr>
    </w:p>
    <w:p w14:paraId="62DDD4A9" w14:textId="4A42C7F7" w:rsidR="00CB3BCD" w:rsidRDefault="00CB3BCD" w:rsidP="00DD513E">
      <w:pPr>
        <w:rPr>
          <w:rFonts w:cs="Cambria Math"/>
        </w:rPr>
      </w:pPr>
      <w:r>
        <w:rPr>
          <w:rFonts w:cs="Cambria Math"/>
          <w:b/>
        </w:rPr>
        <w:t>Funzione reale</w:t>
      </w:r>
      <w:r>
        <w:rPr>
          <w:rFonts w:cs="Cambria Math"/>
        </w:rPr>
        <w:t xml:space="preserve">: una funzione che ha dominio in </w:t>
      </w:r>
      <m:oMath>
        <m:r>
          <m:rPr>
            <m:scr m:val="double-struck"/>
          </m:rPr>
          <w:rPr>
            <w:rFonts w:ascii="Cambria Math" w:hAnsi="Cambria Math" w:cs="Cambria Math"/>
          </w:rPr>
          <m:t>R</m:t>
        </m:r>
      </m:oMath>
      <w:r>
        <w:rPr>
          <w:rFonts w:cs="Cambria Math"/>
        </w:rPr>
        <w:t xml:space="preserve"> o un suo </w:t>
      </w:r>
      <w:proofErr w:type="gramStart"/>
      <w:r>
        <w:rPr>
          <w:rFonts w:cs="Cambria Math"/>
        </w:rPr>
        <w:t>sottoinsieme</w:t>
      </w:r>
      <w:proofErr w:type="gramEnd"/>
    </w:p>
    <w:p w14:paraId="23DF5814" w14:textId="77777777" w:rsidR="00CB3BCD" w:rsidRPr="00CB3BCD" w:rsidRDefault="00CB3BCD" w:rsidP="00DD513E">
      <w:pPr>
        <w:rPr>
          <w:rFonts w:cs="Cambria Math"/>
        </w:rPr>
      </w:pPr>
    </w:p>
    <w:p w14:paraId="5E2943C4" w14:textId="363FF520" w:rsidR="00B8404E" w:rsidRDefault="004448FB" w:rsidP="00DD513E">
      <w:pPr>
        <w:rPr>
          <w:rFonts w:cs="Cambria Math"/>
        </w:rPr>
      </w:pPr>
      <w:r>
        <w:rPr>
          <w:rFonts w:cs="Cambria Math"/>
          <w:b/>
        </w:rPr>
        <w:t>Funzione crescente</w:t>
      </w:r>
      <w:r>
        <w:rPr>
          <w:rFonts w:cs="Cambria Math"/>
        </w:rPr>
        <w:t xml:space="preserve">: in A, se </w:t>
      </w:r>
      <m:oMath>
        <m:r>
          <w:rPr>
            <w:rFonts w:ascii="Cambria Math" w:hAnsi="Cambria Math" w:cs="Cambria Math"/>
          </w:rPr>
          <m:t>∀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  <m:r>
          <w:rPr>
            <w:rFonts w:ascii="Cambria Math" w:hAnsi="Cambria Math" w:cs="Cambria Math"/>
          </w:rPr>
          <m:t>,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2</m:t>
            </m:r>
          </m:sub>
        </m:sSub>
        <m:r>
          <w:rPr>
            <w:rFonts w:ascii="Cambria Math" w:hAnsi="Cambria Math" w:cs="Cambria Math" w:hint="eastAsia"/>
          </w:rPr>
          <m:t>∈</m:t>
        </m:r>
        <m:r>
          <w:rPr>
            <w:rFonts w:ascii="Cambria Math" w:hAnsi="Cambria Math" w:cs="Cambria Math"/>
          </w:rPr>
          <m:t xml:space="preserve">A, se 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  <m:r>
          <w:rPr>
            <w:rFonts w:ascii="Cambria Math" w:hAnsi="Cambria Math" w:cs="Cambria Math"/>
          </w:rPr>
          <m:t>&lt;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2</m:t>
            </m:r>
          </m:sub>
        </m:sSub>
        <m:r>
          <w:rPr>
            <w:rFonts w:ascii="Cambria Math" w:hAnsi="Cambria Math" w:cs="Cambria Math"/>
          </w:rPr>
          <m:t xml:space="preserve"> allora f(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  <m:r>
          <w:rPr>
            <w:rFonts w:ascii="Cambria Math" w:hAnsi="Cambria Math" w:cs="Cambria Math"/>
          </w:rPr>
          <m:t>)&lt;f(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a</m:t>
            </m:r>
          </m:e>
          <m:sub>
            <m:r>
              <w:rPr>
                <w:rFonts w:ascii="Cambria Math" w:hAnsi="Cambria Math" w:cs="Cambria Math"/>
              </w:rPr>
              <m:t>2</m:t>
            </m:r>
          </m:sub>
        </m:sSub>
        <m:r>
          <w:rPr>
            <w:rFonts w:ascii="Cambria Math" w:hAnsi="Cambria Math" w:cs="Cambria Math"/>
          </w:rPr>
          <m:t>)</m:t>
        </m:r>
      </m:oMath>
    </w:p>
    <w:p w14:paraId="2E098380" w14:textId="77777777" w:rsidR="00E55DCB" w:rsidRDefault="00E55DCB" w:rsidP="00DD513E">
      <w:pPr>
        <w:rPr>
          <w:rFonts w:cs="Cambria Math"/>
          <w:b/>
        </w:rPr>
      </w:pPr>
    </w:p>
    <w:p w14:paraId="449B7FF4" w14:textId="19676139" w:rsidR="00E55DCB" w:rsidRDefault="00E55DCB" w:rsidP="00DD513E">
      <w:pPr>
        <w:rPr>
          <w:rFonts w:cs="Cambria Math"/>
        </w:rPr>
      </w:pPr>
      <w:r>
        <w:rPr>
          <w:rFonts w:cs="Cambria Math"/>
          <w:b/>
        </w:rPr>
        <w:t>Funzione decrescente</w:t>
      </w:r>
      <w:r>
        <w:rPr>
          <w:rFonts w:cs="Cambria Math"/>
        </w:rPr>
        <w:t xml:space="preserve">: Il contrario </w:t>
      </w:r>
      <w:proofErr w:type="gramStart"/>
      <w:r>
        <w:rPr>
          <w:rFonts w:cs="Cambria Math"/>
        </w:rPr>
        <w:t xml:space="preserve">della </w:t>
      </w:r>
      <w:proofErr w:type="gramEnd"/>
      <w:r>
        <w:rPr>
          <w:rFonts w:cs="Cambria Math"/>
        </w:rPr>
        <w:t>affermazione precedente.</w:t>
      </w:r>
    </w:p>
    <w:p w14:paraId="004FEF9F" w14:textId="77777777" w:rsidR="00AB4A8D" w:rsidRDefault="00AB4A8D" w:rsidP="00DD513E">
      <w:pPr>
        <w:rPr>
          <w:rFonts w:cs="Cambria Math"/>
        </w:rPr>
      </w:pPr>
    </w:p>
    <w:p w14:paraId="4CE1FD4D" w14:textId="14BF52E2" w:rsidR="005D48B7" w:rsidRDefault="00E55DCB" w:rsidP="00DD513E">
      <w:pPr>
        <w:rPr>
          <w:rFonts w:cs="Cambria Math"/>
        </w:rPr>
      </w:pPr>
      <w:r>
        <w:rPr>
          <w:rFonts w:cs="Cambria Math"/>
          <w:b/>
        </w:rPr>
        <w:t>Funzione monotona</w:t>
      </w:r>
      <w:r>
        <w:rPr>
          <w:rFonts w:cs="Cambria Math"/>
        </w:rPr>
        <w:t xml:space="preserve">: una </w:t>
      </w:r>
      <w:proofErr w:type="gramStart"/>
      <w:r>
        <w:rPr>
          <w:rFonts w:cs="Cambria Math"/>
        </w:rPr>
        <w:t>funzione</w:t>
      </w:r>
      <w:proofErr w:type="gramEnd"/>
      <w:r>
        <w:rPr>
          <w:rFonts w:cs="Cambria Math"/>
        </w:rPr>
        <w:t xml:space="preserve"> crescente o decrescente.</w:t>
      </w:r>
    </w:p>
    <w:p w14:paraId="0ADB6EC3" w14:textId="77777777" w:rsidR="005D48B7" w:rsidRDefault="005D48B7" w:rsidP="00DD513E">
      <w:pPr>
        <w:rPr>
          <w:rFonts w:cs="Cambria Math"/>
        </w:rPr>
      </w:pPr>
    </w:p>
    <w:p w14:paraId="1F34ED55" w14:textId="376F9D94" w:rsidR="005D48B7" w:rsidRDefault="001C09FE" w:rsidP="00DD513E">
      <w:pPr>
        <w:rPr>
          <w:rFonts w:cs="Cambria Math"/>
        </w:rPr>
      </w:pPr>
      <w:r>
        <w:rPr>
          <w:rFonts w:cs="Cambria Math"/>
          <w:b/>
        </w:rPr>
        <w:t>Funzi</w:t>
      </w:r>
      <w:r w:rsidR="005D48B7">
        <w:rPr>
          <w:rFonts w:cs="Cambria Math"/>
          <w:b/>
        </w:rPr>
        <w:t>one empirica</w:t>
      </w:r>
      <w:r w:rsidR="005D48B7">
        <w:rPr>
          <w:rFonts w:cs="Cambria Math"/>
        </w:rPr>
        <w:t xml:space="preserve">: se il risultato della </w:t>
      </w:r>
      <w:proofErr w:type="gramStart"/>
      <w:r w:rsidR="005D48B7">
        <w:rPr>
          <w:rFonts w:cs="Cambria Math"/>
        </w:rPr>
        <w:t>funzione</w:t>
      </w:r>
      <w:proofErr w:type="gramEnd"/>
      <w:r w:rsidR="005D48B7">
        <w:rPr>
          <w:rFonts w:cs="Cambria Math"/>
        </w:rPr>
        <w:t xml:space="preserve"> si ottiene solo tramite osservazioni sperimentali e misurazioni.</w:t>
      </w:r>
    </w:p>
    <w:p w14:paraId="7C99FCFC" w14:textId="77777777" w:rsidR="005D48B7" w:rsidRDefault="005D48B7" w:rsidP="00DD513E">
      <w:pPr>
        <w:rPr>
          <w:rFonts w:cs="Cambria Math"/>
        </w:rPr>
      </w:pPr>
    </w:p>
    <w:p w14:paraId="0E4B6165" w14:textId="7506E6B8" w:rsidR="005D48B7" w:rsidRDefault="005D48B7" w:rsidP="00DD513E">
      <w:pPr>
        <w:rPr>
          <w:rFonts w:cs="Cambria Math"/>
        </w:rPr>
      </w:pPr>
      <w:r>
        <w:rPr>
          <w:rFonts w:cs="Cambria Math"/>
          <w:b/>
        </w:rPr>
        <w:t>Funzione matematica</w:t>
      </w:r>
      <w:r>
        <w:rPr>
          <w:rFonts w:cs="Cambria Math"/>
        </w:rPr>
        <w:t>: se il risultato è possibile ottenerlo tramite un calcolo o una formula matematica.</w:t>
      </w:r>
    </w:p>
    <w:p w14:paraId="3858C67D" w14:textId="77777777" w:rsidR="00AB4A8D" w:rsidRDefault="00AB4A8D" w:rsidP="00DD513E">
      <w:pPr>
        <w:rPr>
          <w:rFonts w:cs="Cambria Math"/>
        </w:rPr>
      </w:pPr>
    </w:p>
    <w:p w14:paraId="3E069D64" w14:textId="77777777" w:rsidR="00E55DCB" w:rsidRDefault="00E55DCB" w:rsidP="00DD513E">
      <w:pPr>
        <w:rPr>
          <w:rFonts w:cs="Cambria Math"/>
        </w:rPr>
      </w:pPr>
    </w:p>
    <w:p w14:paraId="5E59B357" w14:textId="77777777" w:rsidR="00F9503F" w:rsidRDefault="00F9503F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br w:type="page"/>
      </w:r>
    </w:p>
    <w:p w14:paraId="4A8D465E" w14:textId="62562080" w:rsidR="00BE070F" w:rsidRDefault="00BE070F" w:rsidP="00BE070F">
      <w:pPr>
        <w:pStyle w:val="Heading1"/>
      </w:pPr>
      <w:bookmarkStart w:id="3" w:name="_Toc273733364"/>
      <w:r>
        <w:lastRenderedPageBreak/>
        <w:t>Dominio</w:t>
      </w:r>
      <w:r w:rsidR="00305ADD">
        <w:t xml:space="preserve"> massimale</w:t>
      </w:r>
      <w:bookmarkEnd w:id="3"/>
    </w:p>
    <w:p w14:paraId="1E96A7B8" w14:textId="614FC3BF" w:rsidR="00F9503F" w:rsidRPr="003C6E0E" w:rsidRDefault="00BE070F" w:rsidP="00F9503F">
      <w:r>
        <w:t xml:space="preserve">Comprende tutti </w:t>
      </w:r>
      <w:r w:rsidR="002A300B">
        <w:t>i valori che può assumere la variabile indipendente</w:t>
      </w:r>
      <w:r>
        <w:t xml:space="preserve"> per i quali </w:t>
      </w:r>
      <m:oMath>
        <m:r>
          <w:rPr>
            <w:rFonts w:ascii="Cambria Math" w:hAnsi="Cambria Math"/>
          </w:rPr>
          <m:t>f(x)</m:t>
        </m:r>
      </m:oMath>
      <w:r>
        <w:t xml:space="preserve"> ha senso in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>.</w:t>
      </w:r>
      <w:r w:rsidR="00F9503F">
        <w:t xml:space="preserve"> In altre parole il dominio indica quali </w:t>
      </w:r>
      <w:r w:rsidR="00305ADD">
        <w:t>valori può assumere la funzione (campo di esistenza)</w:t>
      </w:r>
    </w:p>
    <w:p w14:paraId="28D16D20" w14:textId="197E552F" w:rsidR="00BE070F" w:rsidRDefault="00BE070F" w:rsidP="00BE070F"/>
    <w:p w14:paraId="53B7477E" w14:textId="5E8311E7" w:rsidR="00BE070F" w:rsidRPr="00793FBC" w:rsidRDefault="00BE070F" w:rsidP="00BE070F">
      <m:oMathPara>
        <m:oMath>
          <m:r>
            <w:rPr>
              <w:rFonts w:ascii="Cambria Math" w:hAnsi="Cambria Math"/>
            </w:rPr>
            <m:t>dom f=</m:t>
          </m:r>
          <m:d>
            <m:dPr>
              <m:begChr m:val="{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 w:hint="eastAsia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 xml:space="preserve">R </m:t>
              </m:r>
            </m:e>
          </m:d>
          <m:r>
            <w:rPr>
              <w:rFonts w:ascii="Cambria Math" w:hAnsi="Cambria Math"/>
            </w:rPr>
            <m:t xml:space="preserve">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R}</m:t>
          </m:r>
        </m:oMath>
      </m:oMathPara>
    </w:p>
    <w:p w14:paraId="5AAFE69F" w14:textId="77777777" w:rsidR="00793FBC" w:rsidRPr="00BE070F" w:rsidRDefault="00793FBC" w:rsidP="00BE070F"/>
    <w:p w14:paraId="3D64C919" w14:textId="78151202" w:rsidR="00BE070F" w:rsidRPr="00793FBC" w:rsidRDefault="00BE070F" w:rsidP="00793FBC">
      <w:pPr>
        <w:rPr>
          <w:rStyle w:val="Emphasis"/>
        </w:rPr>
      </w:pPr>
      <w:r w:rsidRPr="00793FBC">
        <w:rPr>
          <w:rStyle w:val="Emphasis"/>
        </w:rPr>
        <w:t>Esempio</w:t>
      </w:r>
    </w:p>
    <w:p w14:paraId="095F367E" w14:textId="5115FF00" w:rsidR="00F450AC" w:rsidRPr="002A300B" w:rsidRDefault="00BE070F" w:rsidP="00BE070F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2x-1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den>
          </m:f>
        </m:oMath>
      </m:oMathPara>
    </w:p>
    <w:p w14:paraId="7019AE50" w14:textId="10FF2FDA" w:rsidR="00B8404E" w:rsidRDefault="00F9503F" w:rsidP="00DD513E">
      <w:pPr>
        <w:rPr>
          <w:rFonts w:cs="Cambria Math"/>
        </w:rPr>
      </w:pPr>
      <m:oMath>
        <m:r>
          <w:rPr>
            <w:rFonts w:ascii="Cambria Math" w:hAnsi="Cambria Math" w:cs="Cambria Math"/>
          </w:rPr>
          <m:t>dom f=</m:t>
        </m:r>
        <m:d>
          <m:dPr>
            <m:begChr m:val="{"/>
            <m:endChr m:val="|"/>
            <m:ctrlPr>
              <w:rPr>
                <w:rFonts w:ascii="Cambria Math" w:hAnsi="Cambria Math" w:cs="Cambria Math"/>
                <w:i/>
              </w:rPr>
            </m:ctrlPr>
          </m:dPr>
          <m:e>
            <m:r>
              <w:rPr>
                <w:rFonts w:ascii="Cambria Math" w:hAnsi="Cambria Math" w:cs="Cambria Math"/>
              </w:rPr>
              <m:t>x</m:t>
            </m:r>
            <m:r>
              <w:rPr>
                <w:rFonts w:ascii="Cambria Math" w:hAnsi="Cambria Math" w:cs="Cambria Math" w:hint="eastAsia"/>
              </w:rPr>
              <m:t>∈</m:t>
            </m:r>
            <m:r>
              <m:rPr>
                <m:scr m:val="double-struck"/>
              </m:rPr>
              <w:rPr>
                <w:rFonts w:ascii="Cambria Math" w:hAnsi="Cambria Math" w:cs="Cambria Math"/>
              </w:rPr>
              <m:t xml:space="preserve">R </m:t>
            </m:r>
          </m:e>
        </m:d>
        <m:r>
          <w:rPr>
            <w:rFonts w:ascii="Cambria Math" w:hAnsi="Cambria Math" w:cs="Cambria Math"/>
          </w:rPr>
          <m:t xml:space="preserve"> x</m:t>
        </m:r>
        <m:r>
          <w:rPr>
            <w:rFonts w:ascii="Cambria Math" w:hAnsi="Cambria Math" w:cs="Cambria Math" w:hint="eastAsia"/>
          </w:rPr>
          <m:t>≠</m:t>
        </m:r>
        <m:r>
          <w:rPr>
            <w:rFonts w:ascii="Cambria Math" w:hAnsi="Cambria Math" w:cs="Cambria Math"/>
          </w:rPr>
          <m:t>1</m:t>
        </m:r>
        <m:r>
          <w:rPr>
            <w:rFonts w:ascii="Cambria Math" w:hAnsi="Cambria Math" w:cs="Cambria Math" w:hint="eastAsia"/>
          </w:rPr>
          <m:t>∧</m:t>
        </m:r>
        <m:r>
          <w:rPr>
            <w:rFonts w:ascii="Cambria Math" w:hAnsi="Cambria Math" w:cs="Cambria Math"/>
          </w:rPr>
          <m:t>x</m:t>
        </m:r>
        <m:r>
          <w:rPr>
            <w:rFonts w:ascii="Cambria Math" w:hAnsi="Cambria Math" w:cs="Cambria Math" w:hint="eastAsia"/>
          </w:rPr>
          <m:t>≠</m:t>
        </m:r>
        <m:r>
          <w:rPr>
            <w:rFonts w:ascii="Cambria Math" w:hAnsi="Cambria Math" w:cs="Cambria Math"/>
          </w:rPr>
          <m:t>-2}=</m:t>
        </m:r>
        <m:r>
          <m:rPr>
            <m:scr m:val="double-struck"/>
          </m:rPr>
          <w:rPr>
            <w:rFonts w:ascii="Cambria Math" w:hAnsi="Cambria Math" w:cs="Cambria Math"/>
          </w:rPr>
          <m:t>R ∖{-</m:t>
        </m:r>
        <m:r>
          <w:rPr>
            <w:rFonts w:ascii="Cambria Math" w:hAnsi="Cambria Math" w:cs="Cambria Math"/>
          </w:rPr>
          <m:t>2, 1}</m:t>
        </m:r>
      </m:oMath>
      <w:r>
        <w:rPr>
          <w:rFonts w:cs="Cambria Math"/>
        </w:rPr>
        <w:t xml:space="preserve"> </w:t>
      </w:r>
    </w:p>
    <w:p w14:paraId="53E4818F" w14:textId="77777777" w:rsidR="002A300B" w:rsidRPr="0014574F" w:rsidRDefault="002A300B" w:rsidP="00DD513E">
      <w:pPr>
        <w:rPr>
          <w:rFonts w:cs="Cambria Math"/>
        </w:rPr>
      </w:pPr>
    </w:p>
    <w:p w14:paraId="28BBEA7E" w14:textId="77777777" w:rsidR="00F9503F" w:rsidRDefault="00F9503F" w:rsidP="00F9503F">
      <w:pPr>
        <w:pStyle w:val="Heading2"/>
      </w:pPr>
      <w:bookmarkStart w:id="4" w:name="_Toc273733365"/>
      <w:r>
        <w:t>Funzioni razionali intere</w:t>
      </w:r>
      <w:bookmarkEnd w:id="4"/>
    </w:p>
    <w:p w14:paraId="73649F22" w14:textId="5F5ECEA8" w:rsidR="00F9503F" w:rsidRPr="00B25645" w:rsidRDefault="00F9503F" w:rsidP="00F9503F">
      <w:r>
        <w:t>Somma, sottrazione, moltiplicazione.</w:t>
      </w:r>
      <w:r w:rsidR="00305ADD">
        <w:tab/>
      </w:r>
      <m:oMath>
        <m:r>
          <w:rPr>
            <w:rFonts w:ascii="Cambria Math" w:hAnsi="Cambria Math"/>
          </w:rPr>
          <m:t>D</m:t>
        </m:r>
        <m:r>
          <m:rPr>
            <m:scr m:val="double-struck"/>
          </m:rPr>
          <w:rPr>
            <w:rFonts w:ascii="Cambria Math" w:hAnsi="Cambria Math"/>
          </w:rPr>
          <m:t>=R</m:t>
        </m:r>
      </m:oMath>
    </w:p>
    <w:p w14:paraId="7639DC13" w14:textId="77777777" w:rsidR="00F9503F" w:rsidRDefault="00F9503F" w:rsidP="00F9503F">
      <w:pPr>
        <w:pStyle w:val="Heading2"/>
      </w:pPr>
      <w:bookmarkStart w:id="5" w:name="_Toc273733366"/>
      <w:r>
        <w:t>Funzioni razionali fratte</w:t>
      </w:r>
      <w:bookmarkEnd w:id="5"/>
    </w:p>
    <w:p w14:paraId="793E6A6A" w14:textId="4A5ACB8D" w:rsidR="00F9503F" w:rsidRPr="00B25645" w:rsidRDefault="00F9503F" w:rsidP="00F9503F">
      <w:r>
        <w:t>Divisione.</w:t>
      </w:r>
      <w:r w:rsidR="00305ADD">
        <w:tab/>
      </w:r>
      <w:r w:rsidR="00305ADD">
        <w:tab/>
      </w:r>
      <w:r w:rsidR="00305ADD">
        <w:tab/>
      </w:r>
      <w:r w:rsidR="00305ADD">
        <w:tab/>
      </w:r>
      <w:r w:rsidR="00305ADD">
        <w:tab/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r>
              <w:rPr>
                <w:rFonts w:ascii="Cambria Math" w:hAnsi="Cambria Math"/>
              </w:rPr>
              <m:t>B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den>
        </m:f>
        <m:r>
          <w:rPr>
            <w:rFonts w:ascii="Cambria Math" w:hAnsi="Cambria Math"/>
          </w:rPr>
          <m:t xml:space="preserve">  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 w:hint="eastAsia"/>
          </w:rPr>
          <m:t>≠</m:t>
        </m:r>
        <m:r>
          <w:rPr>
            <w:rFonts w:ascii="Cambria Math" w:hAnsi="Cambria Math"/>
          </w:rPr>
          <m:t>0</m:t>
        </m:r>
      </m:oMath>
    </w:p>
    <w:p w14:paraId="6A855A71" w14:textId="77777777" w:rsidR="00F9503F" w:rsidRDefault="00F9503F" w:rsidP="00F9503F">
      <w:pPr>
        <w:pStyle w:val="Heading2"/>
      </w:pPr>
      <w:bookmarkStart w:id="6" w:name="_Toc273733367"/>
      <w:r>
        <w:t>Radicali</w:t>
      </w:r>
      <w:bookmarkEnd w:id="6"/>
    </w:p>
    <w:p w14:paraId="442E4B28" w14:textId="2285A7E3" w:rsidR="00F9503F" w:rsidRPr="00B25645" w:rsidRDefault="00F9503F" w:rsidP="00F9503F">
      <w:r>
        <w:t>Estrazione di radici a indice pari:</w:t>
      </w:r>
      <w:r w:rsidR="00305ADD">
        <w:tab/>
      </w:r>
      <w:r w:rsidR="00305ADD">
        <w:tab/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f(x)</m:t>
            </m:r>
          </m:e>
        </m:rad>
        <m:r>
          <w:rPr>
            <w:rFonts w:ascii="Cambria Math" w:hAnsi="Cambria Math"/>
          </w:rPr>
          <m:t xml:space="preserve">   D=</m:t>
        </m:r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≥0}</m:t>
        </m:r>
      </m:oMath>
    </w:p>
    <w:p w14:paraId="690BBA0D" w14:textId="56318B1D" w:rsidR="00F9503F" w:rsidRPr="00B25645" w:rsidRDefault="00F9503F" w:rsidP="00F9503F">
      <w:r>
        <w:t>Estrazione di radici a indice dispari:</w:t>
      </w:r>
      <w:r w:rsidR="00305ADD">
        <w:tab/>
      </w:r>
      <w:r w:rsidR="00305ADD">
        <w:tab/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f(x)</m:t>
            </m:r>
          </m:e>
        </m:rad>
        <m:r>
          <w:rPr>
            <w:rFonts w:ascii="Cambria Math" w:hAnsi="Cambria Math"/>
          </w:rPr>
          <m:t xml:space="preserve">   D</m:t>
        </m:r>
        <m:r>
          <m:rPr>
            <m:scr m:val="double-struck"/>
          </m:rPr>
          <w:rPr>
            <w:rFonts w:ascii="Cambria Math" w:hAnsi="Cambria Math"/>
          </w:rPr>
          <m:t>=R</m:t>
        </m:r>
      </m:oMath>
    </w:p>
    <w:p w14:paraId="01ED6EAD" w14:textId="69A1B31B" w:rsidR="00F9503F" w:rsidRDefault="00F9503F" w:rsidP="00F9503F">
      <w:pPr>
        <w:pStyle w:val="Heading2"/>
      </w:pPr>
      <w:bookmarkStart w:id="7" w:name="_Toc273733368"/>
      <w:r>
        <w:t>Funzioni goniometrich</w:t>
      </w:r>
      <w:r w:rsidR="00305ADD">
        <w:t>e</w:t>
      </w:r>
      <w:bookmarkEnd w:id="7"/>
    </w:p>
    <w:p w14:paraId="12970A6F" w14:textId="3F86CC42" w:rsidR="00F9503F" w:rsidRPr="003C6E0E" w:rsidRDefault="00F9503F" w:rsidP="00F9503F">
      <w:r>
        <w:t>Seno e Coseno:</w:t>
      </w:r>
      <w:r w:rsidR="00305ADD">
        <w:tab/>
      </w:r>
      <w:r w:rsidR="00305ADD">
        <w:tab/>
      </w:r>
      <w:r w:rsidR="00305ADD">
        <w:tab/>
      </w:r>
      <w:r w:rsidR="00305ADD">
        <w:tab/>
      </w:r>
      <m:oMath>
        <m:r>
          <w:rPr>
            <w:rFonts w:ascii="Cambria Math" w:hAnsi="Cambria Math"/>
          </w:rPr>
          <m:t xml:space="preserve"> D</m:t>
        </m:r>
        <m:r>
          <m:rPr>
            <m:scr m:val="double-struck"/>
          </m:rPr>
          <w:rPr>
            <w:rFonts w:ascii="Cambria Math" w:hAnsi="Cambria Math"/>
          </w:rPr>
          <m:t>=R</m:t>
        </m:r>
      </m:oMath>
    </w:p>
    <w:p w14:paraId="62B16EEA" w14:textId="7F06BB4A" w:rsidR="00F9503F" w:rsidRPr="003C6E0E" w:rsidRDefault="00F9503F" w:rsidP="00F9503F">
      <w:r>
        <w:t>Tangente:</w:t>
      </w:r>
      <w:r w:rsidR="00305ADD">
        <w:tab/>
      </w:r>
      <w:r w:rsidR="00305ADD">
        <w:tab/>
      </w:r>
      <w:r w:rsidR="00305ADD">
        <w:tab/>
      </w:r>
      <w:r w:rsidR="00305ADD">
        <w:tab/>
      </w:r>
      <w:r w:rsidR="00305ADD">
        <w:tab/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 w:hint="eastAsia"/>
          </w:rPr>
          <m:t>≠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+kπ  k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Z</m:t>
        </m:r>
      </m:oMath>
    </w:p>
    <w:p w14:paraId="50161A20" w14:textId="69B577DA" w:rsidR="00F9503F" w:rsidRPr="003C6E0E" w:rsidRDefault="00F9503F" w:rsidP="00F9503F">
      <w:r>
        <w:t>Cotangente:</w:t>
      </w:r>
      <w:r w:rsidR="00305ADD">
        <w:tab/>
      </w:r>
      <w:r w:rsidR="00305ADD">
        <w:tab/>
      </w:r>
      <w:r w:rsidR="00305ADD">
        <w:tab/>
      </w:r>
      <w:r w:rsidR="00305ADD">
        <w:tab/>
      </w:r>
      <w:r w:rsidR="00305ADD">
        <w:tab/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 w:hint="eastAsia"/>
          </w:rPr>
          <m:t>≠</m:t>
        </m:r>
        <m:r>
          <w:rPr>
            <w:rFonts w:ascii="Cambria Math" w:hAnsi="Cambria Math"/>
          </w:rPr>
          <m:t>kπ  k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Z</m:t>
        </m:r>
      </m:oMath>
    </w:p>
    <w:p w14:paraId="66E611EE" w14:textId="77777777" w:rsidR="00E96F69" w:rsidRDefault="00F9503F" w:rsidP="00305ADD">
      <w:pPr>
        <w:pStyle w:val="Heading2"/>
      </w:pPr>
      <w:bookmarkStart w:id="8" w:name="_Toc273733369"/>
      <w:r>
        <w:t>Logaritmi</w:t>
      </w:r>
      <w:bookmarkEnd w:id="8"/>
      <w:r w:rsidR="00305ADD">
        <w:tab/>
      </w:r>
      <w:r w:rsidR="00305ADD">
        <w:tab/>
      </w:r>
      <w:r w:rsidR="00305ADD">
        <w:tab/>
      </w:r>
      <w:r w:rsidR="00305ADD">
        <w:tab/>
      </w:r>
      <w:r w:rsidR="00305ADD">
        <w:tab/>
      </w:r>
    </w:p>
    <w:p w14:paraId="292FEF48" w14:textId="234AC66F" w:rsidR="00F9503F" w:rsidRDefault="003219E4" w:rsidP="00E96F69"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 xml:space="preserve">     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hint="eastAsia"/>
            </w:rPr>
            <m:t>≠</m:t>
          </m:r>
          <m:r>
            <m:rPr>
              <m:sty m:val="p"/>
            </m:rPr>
            <w:rPr>
              <w:rFonts w:ascii="Cambria Math" w:hAnsi="Cambria Math"/>
            </w:rPr>
            <m:t xml:space="preserve">1,  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&gt;0,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&gt;0</m:t>
          </m:r>
        </m:oMath>
      </m:oMathPara>
    </w:p>
    <w:p w14:paraId="2EFB64B7" w14:textId="77777777" w:rsidR="00F9503F" w:rsidRDefault="00F9503F" w:rsidP="00F9503F"/>
    <w:p w14:paraId="777DAA7B" w14:textId="2B021D42" w:rsidR="003C758D" w:rsidRDefault="003C758D" w:rsidP="003C758D">
      <w:pPr>
        <w:pStyle w:val="Heading2"/>
      </w:pPr>
      <w:bookmarkStart w:id="9" w:name="_Toc273733370"/>
      <w:r>
        <w:t>Rappresentazione formale</w:t>
      </w:r>
      <w:bookmarkEnd w:id="9"/>
    </w:p>
    <w:p w14:paraId="004B2DA2" w14:textId="44F4069F" w:rsidR="002A300B" w:rsidRDefault="003C758D" w:rsidP="00F9503F">
      <w:r>
        <w:t xml:space="preserve">Per rappresentare formalmente il dominio di una funzione si usa la composizione di </w:t>
      </w:r>
      <w:proofErr w:type="gramStart"/>
      <w:r>
        <w:t>funzioni</w:t>
      </w:r>
      <w:proofErr w:type="gramEnd"/>
      <w:r>
        <w:t>:</w:t>
      </w:r>
    </w:p>
    <w:p w14:paraId="0B292819" w14:textId="69A399D1" w:rsidR="003C758D" w:rsidRPr="003C758D" w:rsidRDefault="003C758D" w:rsidP="00F9503F">
      <m:oMathPara>
        <m:oMath>
          <m:r>
            <w:rPr>
              <w:rFonts w:ascii="Cambria Math" w:hAnsi="Cambria Math"/>
            </w:rPr>
            <m:t>x=f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</m:oMath>
      </m:oMathPara>
    </w:p>
    <w:p w14:paraId="03D52775" w14:textId="77777777" w:rsidR="003C758D" w:rsidRDefault="003C758D" w:rsidP="00F9503F"/>
    <w:p w14:paraId="23576AE1" w14:textId="6BABF621" w:rsidR="003C758D" w:rsidRPr="003C758D" w:rsidRDefault="003C758D" w:rsidP="00F9503F">
      <w:pPr>
        <w:rPr>
          <w:rStyle w:val="Emphasis"/>
        </w:rPr>
      </w:pPr>
      <w:r>
        <w:rPr>
          <w:rStyle w:val="Emphasis"/>
        </w:rPr>
        <w:t>Esempio</w:t>
      </w:r>
    </w:p>
    <w:p w14:paraId="45FF8C64" w14:textId="419346A2" w:rsidR="003C758D" w:rsidRPr="003C758D" w:rsidRDefault="003C758D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14:paraId="3F0E3943" w14:textId="28F32A0C" w:rsidR="003C758D" w:rsidRPr="003C758D" w:rsidRDefault="003C758D"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y</m:t>
            </m:r>
          </m:e>
        </m:rad>
      </m:oMath>
      <w:r>
        <w:t xml:space="preserve"> </w:t>
      </w:r>
      <w:r>
        <w:tab/>
      </w:r>
      <w:r>
        <w:tab/>
      </w:r>
      <m:oMath>
        <m:r>
          <w:rPr>
            <w:rFonts w:ascii="Cambria Math" w:hAnsi="Cambria Math"/>
          </w:rPr>
          <m:t xml:space="preserve">dom: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0,+</m:t>
            </m:r>
            <m:r>
              <w:rPr>
                <w:rFonts w:ascii="Cambria Math" w:hAnsi="Cambria Math" w:hint="eastAsia"/>
              </w:rPr>
              <m:t>∞</m:t>
            </m:r>
          </m:e>
        </m:d>
        <m:r>
          <w:rPr>
            <w:rFonts w:ascii="Cambria Math" w:hAnsi="Cambria Math"/>
          </w:rPr>
          <m:t>=B</m:t>
        </m:r>
      </m:oMath>
    </w:p>
    <w:p w14:paraId="7034C3E6" w14:textId="4A0986BF" w:rsidR="003C758D" w:rsidRDefault="003C758D"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  <w:r>
        <w:tab/>
      </w:r>
      <m:oMath>
        <m:r>
          <w:rPr>
            <w:rFonts w:ascii="Cambria Math" w:hAnsi="Cambria Math"/>
          </w:rPr>
          <m:t>dom</m:t>
        </m:r>
        <m:r>
          <m:rPr>
            <m:scr m:val="double-struck"/>
          </m:rPr>
          <w:rPr>
            <w:rFonts w:ascii="Cambria Math" w:hAnsi="Cambria Math"/>
          </w:rPr>
          <m:t>:R=</m:t>
        </m:r>
        <m:r>
          <w:rPr>
            <w:rFonts w:ascii="Cambria Math" w:hAnsi="Cambria Math"/>
          </w:rPr>
          <m:t>A</m:t>
        </m:r>
      </m:oMath>
    </w:p>
    <w:p w14:paraId="6A833BAE" w14:textId="5325B540" w:rsidR="006E7F26" w:rsidRPr="006E7F26" w:rsidRDefault="006E7F26"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14:paraId="68A73CE0" w14:textId="6F52F0FF" w:rsidR="006E7F26" w:rsidRPr="003C758D" w:rsidRDefault="006E7F26">
      <m:oMathPara>
        <m:oMathParaPr>
          <m:jc m:val="left"/>
        </m:oMathParaPr>
        <m:oMath>
          <m:r>
            <w:rPr>
              <w:rFonts w:ascii="Cambria Math" w:hAnsi="Cambria Math"/>
            </w:rPr>
            <m:t>dom h=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 w:hint="eastAsia"/>
                </w:rPr>
                <m:t>∈</m:t>
              </m:r>
              <m:r>
                <w:rPr>
                  <w:rFonts w:ascii="Cambria Math" w:hAnsi="Cambria Math"/>
                </w:rPr>
                <m:t xml:space="preserve">A </m:t>
              </m:r>
            </m:e>
            <m:e>
              <m:r>
                <w:rPr>
                  <w:rFonts w:ascii="Cambria Math" w:hAnsi="Cambria Math"/>
                </w:rPr>
                <m:t xml:space="preserve">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 w:hint="eastAsia"/>
                </w:rPr>
                <m:t>∈</m:t>
              </m:r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 w:hint="eastAsia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 xml:space="preserve">R </m:t>
              </m:r>
            </m:e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r>
                <w:rPr>
                  <w:rFonts w:ascii="Cambria Math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hAnsi="Cambria Math"/>
            </w:rPr>
            <m:t>=R</m:t>
          </m:r>
        </m:oMath>
      </m:oMathPara>
    </w:p>
    <w:p w14:paraId="6E58C917" w14:textId="6F52F0FF" w:rsidR="00AB4A8D" w:rsidRDefault="00AB4A8D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br w:type="page"/>
      </w:r>
    </w:p>
    <w:p w14:paraId="20134FB6" w14:textId="490CB589" w:rsidR="00F9503F" w:rsidRDefault="00F9503F" w:rsidP="00D76A91">
      <w:pPr>
        <w:pStyle w:val="Heading1"/>
      </w:pPr>
      <w:bookmarkStart w:id="10" w:name="_Toc273733371"/>
      <w:r>
        <w:lastRenderedPageBreak/>
        <w:t>Grafico</w:t>
      </w:r>
      <w:bookmarkEnd w:id="10"/>
    </w:p>
    <w:p w14:paraId="1FE5AC38" w14:textId="42AD8FC5" w:rsidR="00F9503F" w:rsidRDefault="00F9503F" w:rsidP="00F9503F">
      <w:r>
        <w:t xml:space="preserve">Si dice grafico di una funzione </w:t>
      </w:r>
      <w:proofErr w:type="gramStart"/>
      <m:oMath>
        <m:r>
          <w:rPr>
            <w:rFonts w:ascii="Cambria Math" w:hAnsi="Cambria Math"/>
          </w:rPr>
          <m:t>G(f)</m:t>
        </m:r>
      </m:oMath>
      <w:r>
        <w:t xml:space="preserve"> dato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>:</w:t>
      </w:r>
    </w:p>
    <w:p w14:paraId="47F5FB11" w14:textId="650D0FBA" w:rsidR="00F9503F" w:rsidRPr="00F9503F" w:rsidRDefault="00F9503F" w:rsidP="00F9503F">
      <w:proofErr w:type="gramEnd"/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a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A</m:t>
          </m:r>
          <m:r>
            <w:rPr>
              <w:rFonts w:ascii="Cambria Math" w:hAnsi="Cambria Math" w:hint="eastAsia"/>
            </w:rPr>
            <m:t>∧</m:t>
          </m:r>
          <m:r>
            <w:rPr>
              <w:rFonts w:ascii="Cambria Math" w:hAnsi="Cambria Math"/>
            </w:rPr>
            <m:t>b</m:t>
          </m:r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B}</m:t>
          </m:r>
        </m:oMath>
      </m:oMathPara>
    </w:p>
    <w:p w14:paraId="78D5C240" w14:textId="77777777" w:rsidR="00F9503F" w:rsidRPr="00F9503F" w:rsidRDefault="00F9503F" w:rsidP="00F9503F"/>
    <w:p w14:paraId="6C5E340E" w14:textId="315EAD3F" w:rsidR="00F9503F" w:rsidRDefault="00F9503F" w:rsidP="00F9503F">
      <w:proofErr w:type="gramStart"/>
      <w:r>
        <w:t>come</w:t>
      </w:r>
      <w:proofErr w:type="gramEnd"/>
      <w:r>
        <w:t xml:space="preserve"> l’insieme delle coppie costituite da un elemento di A e il corrispondente elemento di B. Il grafico è un sottoinsieme del prodotto cartesiano </w:t>
      </w:r>
      <w:proofErr w:type="gramStart"/>
      <m:oMath>
        <m:r>
          <w:rPr>
            <w:rFonts w:ascii="Cambria Math" w:hAnsi="Cambria Math"/>
          </w:rPr>
          <m:t>A×B</m:t>
        </m:r>
      </m:oMath>
      <w:r>
        <w:t>.</w:t>
      </w:r>
    </w:p>
    <w:p w14:paraId="16CB0980" w14:textId="068DC583" w:rsidR="00F9503F" w:rsidRPr="00F9503F" w:rsidRDefault="00F9503F" w:rsidP="00F9503F">
      <w:proofErr w:type="gramEnd"/>
      <m:oMathPara>
        <m:oMath>
          <m:r>
            <w:rPr>
              <w:rFonts w:ascii="Cambria Math" w:hAnsi="Cambria Math"/>
            </w:rPr>
            <m:t>G(f)⊆A×B</m:t>
          </m:r>
        </m:oMath>
      </m:oMathPara>
    </w:p>
    <w:p w14:paraId="07DEE8C4" w14:textId="77777777" w:rsidR="00F9503F" w:rsidRDefault="00F9503F" w:rsidP="00F9503F"/>
    <w:p w14:paraId="7DCAE28C" w14:textId="6B621F1A" w:rsidR="00305ADD" w:rsidRPr="00305ADD" w:rsidRDefault="00305ADD" w:rsidP="00F9503F">
      <w:pPr>
        <w:rPr>
          <w:rStyle w:val="Emphasis"/>
        </w:rPr>
      </w:pPr>
      <w:r>
        <w:rPr>
          <w:rStyle w:val="Emphasis"/>
        </w:rPr>
        <w:t>Controesempio</w:t>
      </w:r>
    </w:p>
    <w:p w14:paraId="18292706" w14:textId="526F3CC4" w:rsidR="00305ADD" w:rsidRDefault="00305ADD" w:rsidP="00F9503F">
      <m:oMath>
        <m:r>
          <w:rPr>
            <w:rFonts w:ascii="Cambria Math" w:hAnsi="Cambria Math"/>
          </w:rPr>
          <m:t>A=</m:t>
        </m:r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 w:hint="eastAsia"/>
              </w:rPr>
              <m:t>∈</m:t>
            </m:r>
            <m:r>
              <m:rPr>
                <m:scr m:val="double-struck"/>
              </m:rPr>
              <w:rPr>
                <w:rFonts w:ascii="Cambria Math" w:hAnsi="Cambria Math"/>
              </w:rPr>
              <m:t xml:space="preserve">R </m:t>
            </m:r>
          </m:e>
        </m:d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=1}</m:t>
        </m:r>
      </m:oMath>
      <w:r>
        <w:t xml:space="preserve"> </w:t>
      </w:r>
      <w:proofErr w:type="gramStart"/>
      <w:r>
        <w:t>non</w:t>
      </w:r>
      <w:proofErr w:type="gramEnd"/>
      <w:r>
        <w:t xml:space="preserve"> rappresenta un grafico poiché:</w:t>
      </w:r>
    </w:p>
    <w:p w14:paraId="107AFD54" w14:textId="3744389F" w:rsidR="00305ADD" w:rsidRPr="00305ADD" w:rsidRDefault="00305ADD" w:rsidP="00F9503F">
      <m:oMathPara>
        <m:oMathParaPr>
          <m:jc m:val="left"/>
        </m:oMathParaPr>
        <m:oMath>
          <m:r>
            <w:rPr>
              <w:rFonts w:ascii="Cambria Math" w:hAnsi="Cambria Math"/>
            </w:rPr>
            <m:t>A=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hAnsi="Cambria Math"/>
                </w:rPr>
                <m:t xml:space="preserve"> | x</m:t>
              </m:r>
              <m:r>
                <w:rPr>
                  <w:rFonts w:ascii="Cambria Math" w:hAnsi="Cambria Math" w:hint="eastAsia"/>
                </w:rPr>
                <m:t>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-1,1</m:t>
                  </m:r>
                </m:e>
              </m:d>
            </m:e>
          </m:d>
          <m:r>
            <w:rPr>
              <w:rFonts w:ascii="Cambria Math" w:hAnsi="Cambria Math" w:hint="eastAsia"/>
            </w:rPr>
            <m:t>∪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hAnsi="Cambria Math"/>
                </w:rPr>
                <m:t xml:space="preserve"> | x</m:t>
              </m:r>
              <m:r>
                <w:rPr>
                  <w:rFonts w:ascii="Cambria Math" w:hAnsi="Cambria Math" w:hint="eastAsia"/>
                </w:rPr>
                <m:t>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-1,1</m:t>
                  </m:r>
                </m:e>
              </m:d>
            </m:e>
          </m:d>
        </m:oMath>
      </m:oMathPara>
    </w:p>
    <w:p w14:paraId="1AB21ABF" w14:textId="7B2555B6" w:rsidR="00305ADD" w:rsidRPr="00305ADD" w:rsidRDefault="00305ADD" w:rsidP="00F9503F">
      <w:proofErr w:type="gramStart"/>
      <w:r>
        <w:t>Ad</w:t>
      </w:r>
      <w:proofErr w:type="gramEnd"/>
      <w:r>
        <w:t xml:space="preserve"> uno stesso elemento del dominio corrispondono più elementi del codominio.</w:t>
      </w:r>
    </w:p>
    <w:p w14:paraId="47A18683" w14:textId="77777777" w:rsidR="00305ADD" w:rsidRDefault="00305ADD" w:rsidP="00F9503F"/>
    <w:p w14:paraId="3229D7D0" w14:textId="0A49195D" w:rsidR="00305ADD" w:rsidRPr="00305ADD" w:rsidRDefault="00305ADD" w:rsidP="00F9503F">
      <w:pPr>
        <w:rPr>
          <w:rStyle w:val="Emphasis"/>
        </w:rPr>
      </w:pPr>
      <w:r>
        <w:rPr>
          <w:rStyle w:val="Emphasis"/>
        </w:rPr>
        <w:t>Osservazione</w:t>
      </w:r>
    </w:p>
    <w:p w14:paraId="0D946732" w14:textId="58AE7F10" w:rsidR="00F9503F" w:rsidRPr="00F9503F" w:rsidRDefault="00F9503F" w:rsidP="00F9503F">
      <w:r>
        <w:t xml:space="preserve">Da notare un caso particolare in cui il grafico corrisponde con il prodotto cartesiano: </w:t>
      </w:r>
      <w:proofErr w:type="gramStart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</m:oMath>
    </w:p>
    <w:p w14:paraId="507988F9" w14:textId="6D642E3E" w:rsidR="00D76A91" w:rsidRDefault="005A755E" w:rsidP="00D76A91">
      <w:pPr>
        <w:pStyle w:val="Heading1"/>
      </w:pPr>
      <w:bookmarkStart w:id="11" w:name="_Toc273733372"/>
      <w:proofErr w:type="gramEnd"/>
      <w:r>
        <w:t>Classificazione</w:t>
      </w:r>
      <w:bookmarkEnd w:id="11"/>
    </w:p>
    <w:p w14:paraId="6EB0EA14" w14:textId="7409BC47" w:rsidR="00395D02" w:rsidRPr="00395D02" w:rsidRDefault="00395D02" w:rsidP="00395D02">
      <w:r>
        <w:t xml:space="preserve">Da notare che una funzione può diventare iniettiva, suriettiva o </w:t>
      </w:r>
      <w:r w:rsidR="00813CEA">
        <w:t>biunivoca</w:t>
      </w:r>
      <w:r>
        <w:t xml:space="preserve"> se considerata in un intervallo specifico. Non bisogna necessariamente considerare tutta la funzione in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>.</w:t>
      </w:r>
    </w:p>
    <w:p w14:paraId="61888B07" w14:textId="4CFA230D" w:rsidR="00D76A91" w:rsidRDefault="00D76A91" w:rsidP="00D76A91">
      <w:pPr>
        <w:pStyle w:val="Heading2"/>
      </w:pPr>
      <w:bookmarkStart w:id="12" w:name="_Toc273733373"/>
      <w:r>
        <w:t>Suriettiva</w:t>
      </w:r>
      <w:bookmarkEnd w:id="12"/>
    </w:p>
    <w:p w14:paraId="4E4A6BD3" w14:textId="1595607F" w:rsidR="00AC263F" w:rsidRPr="00AC263F" w:rsidRDefault="00395D02" w:rsidP="00D76A91">
      <w:r>
        <w:t xml:space="preserve">Una funzione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si definisce suriettiva s</w:t>
      </w:r>
      <w:r w:rsidR="00D76A91">
        <w:t>e l’insieme B</w:t>
      </w:r>
      <w:r w:rsidR="00AC263F">
        <w:t xml:space="preserve"> corrisponde con l’immagine </w:t>
      </w:r>
      <m:oMath>
        <m:r>
          <w:rPr>
            <w:rFonts w:ascii="Cambria Math" w:hAnsi="Cambria Math"/>
          </w:rPr>
          <m:t>f(A)</m:t>
        </m:r>
      </m:oMath>
      <w:r>
        <w:t>:</w:t>
      </w:r>
      <w:r w:rsidR="00A71985" w:rsidRPr="00A71985">
        <w:rPr>
          <w:noProof/>
        </w:rPr>
        <w:t xml:space="preserve"> </w:t>
      </w:r>
    </w:p>
    <w:p w14:paraId="18176727" w14:textId="59A94095" w:rsidR="00D76A91" w:rsidRPr="00395D02" w:rsidRDefault="00AC263F" w:rsidP="00D76A91">
      <m:oMathPara>
        <m:oMath>
          <m:r>
            <w:rPr>
              <w:rFonts w:ascii="Cambria Math" w:hAnsi="Cambria Math"/>
            </w:rPr>
            <m:t>∀b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B ∃ a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A |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=b</m:t>
          </m:r>
        </m:oMath>
      </m:oMathPara>
    </w:p>
    <w:p w14:paraId="1058639E" w14:textId="77777777" w:rsidR="00395D02" w:rsidRPr="00AC263F" w:rsidRDefault="00395D02" w:rsidP="00D76A91"/>
    <w:p w14:paraId="54DD136A" w14:textId="3F8614AB" w:rsidR="00AC263F" w:rsidRDefault="00AC263F" w:rsidP="00D76A91">
      <w:pPr>
        <w:rPr>
          <w:noProof/>
        </w:rPr>
      </w:pPr>
      <w:r>
        <w:t xml:space="preserve">In parole umane, per ogni </w:t>
      </w:r>
      <w:r w:rsidRPr="00AC263F">
        <w:rPr>
          <w:i/>
        </w:rPr>
        <w:t>b</w:t>
      </w:r>
      <w:r>
        <w:t xml:space="preserve"> che appartiene all’insieme B, esiste un </w:t>
      </w:r>
      <w:r w:rsidRPr="00AC263F">
        <w:rPr>
          <w:i/>
        </w:rPr>
        <w:t>a</w:t>
      </w:r>
      <w:r>
        <w:t xml:space="preserve"> che appartiene all’insieme A, tale che la funzione </w:t>
      </w:r>
      <w:proofErr w:type="gramStart"/>
      <w:r>
        <w:t xml:space="preserve">di </w:t>
      </w:r>
      <w:r>
        <w:rPr>
          <w:i/>
        </w:rPr>
        <w:t>a</w:t>
      </w:r>
      <w:proofErr w:type="gramEnd"/>
      <w:r>
        <w:t xml:space="preserve"> è </w:t>
      </w:r>
      <w:r>
        <w:rPr>
          <w:i/>
        </w:rPr>
        <w:t>b</w:t>
      </w:r>
      <w:r>
        <w:t>.</w:t>
      </w:r>
      <w:r w:rsidR="00E151BE" w:rsidRPr="00E151BE">
        <w:rPr>
          <w:noProof/>
        </w:rPr>
        <w:t xml:space="preserve"> </w:t>
      </w:r>
    </w:p>
    <w:p w14:paraId="7F802151" w14:textId="4A42A640" w:rsidR="004448FB" w:rsidRDefault="004448FB" w:rsidP="00D76A91">
      <w:pPr>
        <w:rPr>
          <w:b/>
          <w:noProof/>
        </w:rPr>
      </w:pPr>
      <w:r w:rsidRPr="001C09FE">
        <w:rPr>
          <w:noProof/>
        </w:rPr>
        <w:t>Ogni elemento del codominio è immagine di</w:t>
      </w:r>
      <w:r w:rsidR="00AB4A8D" w:rsidRPr="001C09FE">
        <w:rPr>
          <w:noProof/>
        </w:rPr>
        <w:t xml:space="preserve"> un elemento del dominio,</w:t>
      </w:r>
      <w:r w:rsidR="00AB4A8D">
        <w:rPr>
          <w:b/>
          <w:noProof/>
        </w:rPr>
        <w:t xml:space="preserve"> l’insiem</w:t>
      </w:r>
      <w:r w:rsidR="00395D02">
        <w:rPr>
          <w:b/>
          <w:noProof/>
        </w:rPr>
        <w:t>e B ha tutti i valori</w:t>
      </w:r>
      <w:r w:rsidR="00C42E59">
        <w:rPr>
          <w:b/>
          <w:noProof/>
        </w:rPr>
        <w:t xml:space="preserve"> (quindi y)</w:t>
      </w:r>
      <w:r w:rsidR="00395D02">
        <w:rPr>
          <w:b/>
          <w:noProof/>
        </w:rPr>
        <w:t xml:space="preserve"> associati</w:t>
      </w:r>
      <w:r w:rsidR="006A4146">
        <w:rPr>
          <w:b/>
          <w:noProof/>
        </w:rPr>
        <w:t>.</w:t>
      </w:r>
    </w:p>
    <w:p w14:paraId="67072103" w14:textId="77777777" w:rsidR="00F668E5" w:rsidRPr="00AB4A8D" w:rsidRDefault="00F668E5" w:rsidP="00D76A91">
      <w:pPr>
        <w:rPr>
          <w:b/>
        </w:rPr>
      </w:pPr>
    </w:p>
    <w:p w14:paraId="403EB7F4" w14:textId="319EA5FA" w:rsidR="00AC263F" w:rsidRPr="009D60AA" w:rsidRDefault="00F668E5" w:rsidP="00F668E5">
      <w:pPr>
        <w:pStyle w:val="Subtitle"/>
        <w:rPr>
          <w:rStyle w:val="Emphasis"/>
        </w:rPr>
      </w:pPr>
      <w:r w:rsidRPr="009D60AA">
        <w:rPr>
          <w:rStyle w:val="Emphasis"/>
        </w:rPr>
        <w:t>Esempio</w:t>
      </w:r>
    </w:p>
    <w:p w14:paraId="178A59AB" w14:textId="04D4E4C0" w:rsidR="00F668E5" w:rsidRDefault="00F668E5" w:rsidP="00F668E5">
      <w:r>
        <w:t xml:space="preserve">Verificare che la funzione sia suriettiva </w:t>
      </w:r>
      <w:proofErr w:type="gramStart"/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</m:t>
        </m:r>
        <m:r>
          <w:rPr>
            <w:rFonts w:ascii="Cambria Math" w:hAnsi="Cambria Math" w:hint="eastAsia"/>
          </w:rPr>
          <m:t>→</m:t>
        </m:r>
        <m:r>
          <m:rPr>
            <m:scr m:val="double-struck"/>
          </m:rPr>
          <w:rPr>
            <w:rFonts w:ascii="Cambria Math" w:hAnsi="Cambria Math"/>
          </w:rPr>
          <m:t xml:space="preserve">R   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=2x+1</m:t>
        </m:r>
      </m:oMath>
    </w:p>
    <w:p w14:paraId="76584D99" w14:textId="1D09D150" w:rsidR="00F668E5" w:rsidRDefault="00F668E5" w:rsidP="00F668E5">
      <w:proofErr w:type="gramEnd"/>
      <w:r>
        <w:t xml:space="preserve">Dato che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, </w:t>
      </w:r>
      <m:oMath>
        <m:r>
          <w:rPr>
            <w:rFonts w:ascii="Cambria Math" w:hAnsi="Cambria Math"/>
          </w:rPr>
          <m:t>y=2x+1</m:t>
        </m:r>
      </m:oMath>
    </w:p>
    <w:p w14:paraId="1CAFBC1D" w14:textId="2AADB0EA" w:rsidR="00F668E5" w:rsidRDefault="00F668E5" w:rsidP="00F668E5">
      <w:r>
        <w:t xml:space="preserve">Bisogna capire se la funzione è definita per ogni y, quindi </w:t>
      </w:r>
      <w:proofErr w:type="gramStart"/>
      <w:r>
        <w:t xml:space="preserve">si </w:t>
      </w:r>
      <w:proofErr w:type="gramEnd"/>
      <w:r>
        <w:t>isola la variabile e si determina il dominio:</w:t>
      </w:r>
    </w:p>
    <w:p w14:paraId="2B0CF207" w14:textId="67A6FE10" w:rsidR="00F668E5" w:rsidRDefault="00F668E5" w:rsidP="00F668E5"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</w:t>
      </w:r>
      <w:proofErr w:type="gramStart"/>
      <w:r>
        <w:t>è</w:t>
      </w:r>
      <w:proofErr w:type="gramEnd"/>
      <w:r>
        <w:t xml:space="preserve"> reale per qualunque valore di y.</w:t>
      </w:r>
    </w:p>
    <w:p w14:paraId="530E5385" w14:textId="5AA67A75" w:rsidR="00F668E5" w:rsidRPr="00F668E5" w:rsidRDefault="00F668E5" w:rsidP="00F668E5">
      <w:proofErr w:type="gramStart"/>
      <w:r>
        <w:t>Quindi</w:t>
      </w:r>
      <w:proofErr w:type="gramEnd"/>
      <w:r>
        <w:t xml:space="preserve"> la funzione è dimostrata essere suriettiva. Se avesse avuto elementi che non fanno parte di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 (esclusioni dal dominio) non </w:t>
      </w:r>
      <w:proofErr w:type="gramStart"/>
      <w:r>
        <w:t>sarebbe</w:t>
      </w:r>
      <w:proofErr w:type="gramEnd"/>
      <w:r>
        <w:t xml:space="preserve"> stata suriettiva.</w:t>
      </w:r>
    </w:p>
    <w:p w14:paraId="4123DB71" w14:textId="77777777" w:rsidR="00AC263F" w:rsidRDefault="00AC263F" w:rsidP="00D76A91"/>
    <w:p w14:paraId="5C39C4C5" w14:textId="129DA0EF" w:rsidR="00AC0679" w:rsidRPr="009D60AA" w:rsidRDefault="00AC0679" w:rsidP="00AC0679">
      <w:pPr>
        <w:pStyle w:val="Subtitle"/>
        <w:rPr>
          <w:rStyle w:val="Emphasis"/>
        </w:rPr>
      </w:pPr>
      <w:r w:rsidRPr="009D60AA">
        <w:rPr>
          <w:rStyle w:val="Emphasis"/>
        </w:rPr>
        <w:t>Esempio</w:t>
      </w:r>
    </w:p>
    <w:p w14:paraId="2F3EADC8" w14:textId="581DEA3C" w:rsidR="00AC0679" w:rsidRDefault="00AC0679" w:rsidP="00AC0679">
      <w:r>
        <w:t xml:space="preserve">Determinare se la funzione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t xml:space="preserve">  definita in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:R∖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 w:hint="eastAsia"/>
          </w:rPr>
          <m:t>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FB3F98">
        <w:t xml:space="preserve"> </w:t>
      </w:r>
      <w:r>
        <w:t>è suriettiva</w:t>
      </w:r>
      <w:r w:rsidR="00FB3F98">
        <w:t>.</w:t>
      </w:r>
    </w:p>
    <w:p w14:paraId="7E1A7596" w14:textId="7AD77626" w:rsidR="00FB3F98" w:rsidRDefault="00FB3F98" w:rsidP="00AC0679">
      <m:oMath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y=0 | y=x+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 xml:space="preserve"> non ha soluzioni in</m:t>
        </m:r>
        <m:r>
          <m:rPr>
            <m:scr m:val="double-struck"/>
          </m:rPr>
          <w:rPr>
            <w:rFonts w:ascii="Cambria Math" w:hAnsi="Cambria Math"/>
          </w:rPr>
          <m:t xml:space="preserve"> R</m:t>
        </m:r>
      </m:oMath>
      <w:r>
        <w:t xml:space="preserve"> </w:t>
      </w:r>
    </w:p>
    <w:p w14:paraId="36DC775B" w14:textId="0715A0EB" w:rsidR="00FB3F98" w:rsidRDefault="00FB3F98" w:rsidP="00AC0679">
      <w:proofErr w:type="gramStart"/>
      <w:r>
        <w:t>quindi</w:t>
      </w:r>
      <w:proofErr w:type="gramEnd"/>
      <w:r>
        <w:t xml:space="preserve"> </w:t>
      </w:r>
      <m:oMath>
        <m:r>
          <w:rPr>
            <w:rFonts w:ascii="Cambria Math" w:hAnsi="Cambria Math"/>
          </w:rPr>
          <m:t>∄x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 ∖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| 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=0</m:t>
        </m:r>
      </m:oMath>
    </w:p>
    <w:p w14:paraId="63CB10EA" w14:textId="3F4D6E7E" w:rsidR="00FB3F98" w:rsidRPr="00AC0679" w:rsidRDefault="00FB3F98" w:rsidP="00AC0679">
      <w:r>
        <w:t>L’insieme immagine deve coincidere con il codominio, ma qui non lo fa.</w:t>
      </w:r>
    </w:p>
    <w:p w14:paraId="2F2AF77E" w14:textId="77777777" w:rsidR="00F0776F" w:rsidRDefault="00F0776F">
      <w:pPr>
        <w:rPr>
          <w:rFonts w:asciiTheme="majorHAnsi" w:eastAsiaTheme="majorEastAsia" w:hAnsiTheme="majorHAnsi" w:cstheme="majorBidi"/>
          <w:b/>
          <w:bCs/>
          <w:color w:val="61625E" w:themeColor="accent1"/>
          <w:sz w:val="26"/>
          <w:szCs w:val="26"/>
        </w:rPr>
      </w:pPr>
      <w:r>
        <w:br w:type="page"/>
      </w:r>
    </w:p>
    <w:p w14:paraId="60591C19" w14:textId="49A08C16" w:rsidR="00DD513E" w:rsidRDefault="00405BDE" w:rsidP="00405BDE">
      <w:pPr>
        <w:pStyle w:val="Heading2"/>
      </w:pPr>
      <w:bookmarkStart w:id="13" w:name="_Toc273733374"/>
      <w:r>
        <w:lastRenderedPageBreak/>
        <w:t>Iniettiva</w:t>
      </w:r>
      <w:bookmarkEnd w:id="13"/>
    </w:p>
    <w:p w14:paraId="70100255" w14:textId="65EAD453" w:rsidR="00B22C89" w:rsidRDefault="00B22C89" w:rsidP="00405BDE">
      <w:r>
        <w:t xml:space="preserve">Una funzione che </w:t>
      </w:r>
      <w:r w:rsidRPr="00AB4A8D">
        <w:rPr>
          <w:b/>
        </w:rPr>
        <w:t xml:space="preserve">porta elementi distinti del dominio in </w:t>
      </w:r>
      <w:proofErr w:type="gramStart"/>
      <w:r w:rsidRPr="00AB4A8D">
        <w:rPr>
          <w:b/>
        </w:rPr>
        <w:t>elementi</w:t>
      </w:r>
      <w:proofErr w:type="gramEnd"/>
      <w:r w:rsidRPr="00AB4A8D">
        <w:rPr>
          <w:b/>
        </w:rPr>
        <w:t xml:space="preserve"> distinti del codominio</w:t>
      </w:r>
      <w:r>
        <w:t xml:space="preserve">. Quindi una funzione è </w:t>
      </w:r>
      <w:proofErr w:type="gramStart"/>
      <w:r>
        <w:t>iniettiva solo</w:t>
      </w:r>
      <w:proofErr w:type="gramEnd"/>
      <w:r>
        <w:t xml:space="preserve"> se non ci sono valori nel dominio che hanno lo stesso valore nel codominio.</w:t>
      </w:r>
      <w:r w:rsidR="004448FB">
        <w:t xml:space="preserve"> In altre parole, ogni elemento del codominio è immagine al massimo di un elemento del dominio.</w:t>
      </w:r>
      <w:r w:rsidR="001C09FE">
        <w:t xml:space="preserve"> </w:t>
      </w:r>
      <w:r w:rsidR="001C09FE" w:rsidRPr="001C09FE">
        <w:rPr>
          <w:b/>
        </w:rPr>
        <w:t>Nessuna collisione.</w:t>
      </w:r>
    </w:p>
    <w:p w14:paraId="2180BCE6" w14:textId="4DB97BF4" w:rsidR="00A71985" w:rsidRDefault="00685C85" w:rsidP="00405BDE"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521A611" wp14:editId="655783FF">
            <wp:simplePos x="0" y="0"/>
            <wp:positionH relativeFrom="column">
              <wp:posOffset>3314700</wp:posOffset>
            </wp:positionH>
            <wp:positionV relativeFrom="paragraph">
              <wp:posOffset>83185</wp:posOffset>
            </wp:positionV>
            <wp:extent cx="1625600" cy="1320165"/>
            <wp:effectExtent l="0" t="0" r="0" b="635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c128k:Desktop:180px-Surjection.sv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6833C2D" wp14:editId="5FD51E93">
            <wp:simplePos x="0" y="0"/>
            <wp:positionH relativeFrom="column">
              <wp:posOffset>1028700</wp:posOffset>
            </wp:positionH>
            <wp:positionV relativeFrom="paragraph">
              <wp:posOffset>83185</wp:posOffset>
            </wp:positionV>
            <wp:extent cx="1600200" cy="1291590"/>
            <wp:effectExtent l="0" t="0" r="0" b="381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c128k:Desktop:180px-Injection.sv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96D19" w14:textId="77777777" w:rsidR="00A71985" w:rsidRDefault="00A71985" w:rsidP="00405BDE"/>
    <w:p w14:paraId="62DB863D" w14:textId="77777777" w:rsidR="00A71985" w:rsidRDefault="00A71985" w:rsidP="00405BDE"/>
    <w:p w14:paraId="1AB9C554" w14:textId="77777777" w:rsidR="00A71985" w:rsidRDefault="00A71985" w:rsidP="00405BDE"/>
    <w:p w14:paraId="52EA5B40" w14:textId="77777777" w:rsidR="00A71985" w:rsidRDefault="00A71985" w:rsidP="00405BDE"/>
    <w:p w14:paraId="03BB8D81" w14:textId="77777777" w:rsidR="00A71985" w:rsidRDefault="00A71985" w:rsidP="00405BDE"/>
    <w:p w14:paraId="4D304CE1" w14:textId="07036405" w:rsidR="00A71985" w:rsidRDefault="00A71985" w:rsidP="00405BDE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1DE40" wp14:editId="07FA7456">
                <wp:simplePos x="0" y="0"/>
                <wp:positionH relativeFrom="column">
                  <wp:posOffset>3429000</wp:posOffset>
                </wp:positionH>
                <wp:positionV relativeFrom="paragraph">
                  <wp:posOffset>160020</wp:posOffset>
                </wp:positionV>
                <wp:extent cx="1714500" cy="342900"/>
                <wp:effectExtent l="0" t="0" r="0" b="1270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92DAC" w14:textId="43A52980" w:rsidR="00F6378A" w:rsidRDefault="00F6378A" w:rsidP="00A71985">
                            <w:r>
                              <w:t>Funzione non iniettiva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0" o:spid="_x0000_s1026" type="#_x0000_t202" style="position:absolute;margin-left:270pt;margin-top:12.6pt;width:1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" filled="f" stroked="f">
                <v:textbox>
                  <w:txbxContent>
                    <w:p w14:paraId="3D392DAC" w14:textId="43A52980" w:rsidR="00215D17" w:rsidRDefault="00215D17" w:rsidP="00A71985">
                      <w:r>
                        <w:t>Funzione non iniettiva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2FAEE2" wp14:editId="02B74E2E">
                <wp:simplePos x="0" y="0"/>
                <wp:positionH relativeFrom="column">
                  <wp:posOffset>1143000</wp:posOffset>
                </wp:positionH>
                <wp:positionV relativeFrom="paragraph">
                  <wp:posOffset>160020</wp:posOffset>
                </wp:positionV>
                <wp:extent cx="1600200" cy="342900"/>
                <wp:effectExtent l="0" t="0" r="0" b="1270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BA9B7" w14:textId="36B008C7" w:rsidR="00F6378A" w:rsidRDefault="00F6378A">
                            <w:r>
                              <w:t>Funzione iniettiva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asella di testo 9" o:spid="_x0000_s1027" type="#_x0000_t202" style="position:absolute;margin-left:90pt;margin-top:12.6pt;width:12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" filled="f" stroked="f">
                <v:textbox>
                  <w:txbxContent>
                    <w:p w14:paraId="530BA9B7" w14:textId="36B008C7" w:rsidR="00215D17" w:rsidRDefault="00215D17">
                      <w:r>
                        <w:t>Funzione iniettiva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02245C" w14:textId="77777777" w:rsidR="00A71985" w:rsidRDefault="00A71985" w:rsidP="00405BDE"/>
    <w:p w14:paraId="5A39C858" w14:textId="77777777" w:rsidR="00A71985" w:rsidRDefault="00A71985" w:rsidP="00405BDE"/>
    <w:p w14:paraId="75C7B986" w14:textId="1906433A" w:rsidR="00A71985" w:rsidRDefault="00A71985" w:rsidP="00405BDE">
      <w:r>
        <w:t xml:space="preserve">Quindi se si considera un insieme A={a,b}, dove </w:t>
      </w:r>
      <m:oMath>
        <m:r>
          <w:rPr>
            <w:rFonts w:ascii="Cambria Math" w:hAnsi="Cambria Math"/>
          </w:rPr>
          <m:t>a≠b</m:t>
        </m:r>
      </m:oMath>
      <w:r>
        <w:t xml:space="preserve">, la funzione è iniettiva se implica che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 w:hint="eastAsia"/>
          </w:rPr>
          <m:t>≠</m:t>
        </m:r>
        <m:r>
          <w:rPr>
            <w:rFonts w:ascii="Cambria Math" w:hAnsi="Cambria Math"/>
          </w:rPr>
          <m:t>f(b)</m:t>
        </m:r>
      </m:oMath>
      <w:r>
        <w:t>.</w:t>
      </w:r>
      <w:r w:rsidR="00303AAD">
        <w:t xml:space="preserve"> </w:t>
      </w:r>
      <m:oMath>
        <m:r>
          <w:rPr>
            <w:rFonts w:ascii="Cambria Math" w:hAnsi="Cambria Math"/>
          </w:rPr>
          <m:t>f</m:t>
        </m:r>
      </m:oMath>
      <w:r w:rsidR="00303AAD">
        <w:t xml:space="preserve"> è iniettiva se viene soddisfatta la seguente condizione:</w:t>
      </w:r>
    </w:p>
    <w:p w14:paraId="3118A1DC" w14:textId="77777777" w:rsidR="00303AAD" w:rsidRDefault="00303AAD" w:rsidP="00405BDE"/>
    <w:p w14:paraId="63D3E1F5" w14:textId="6BAA1C73" w:rsidR="00A71985" w:rsidRPr="00F6378A" w:rsidRDefault="00A71985" w:rsidP="00405BDE">
      <m:oMathPara>
        <m:oMath>
          <m:r>
            <w:rPr>
              <w:rFonts w:ascii="Cambria Math" w:hAnsi="Cambria Math"/>
            </w:rPr>
            <m:t>∀a,b∈A, a≠b⇒f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≠f(b)</m:t>
          </m:r>
        </m:oMath>
      </m:oMathPara>
    </w:p>
    <w:p w14:paraId="57C23F2A" w14:textId="77777777" w:rsidR="00F6378A" w:rsidRDefault="00F6378A" w:rsidP="00405BDE"/>
    <w:p w14:paraId="51FE1A4E" w14:textId="6CCB972C" w:rsidR="00F6378A" w:rsidRDefault="00F6378A" w:rsidP="00405BDE">
      <w:r>
        <w:t xml:space="preserve">In un diagramma cartesiano </w:t>
      </w:r>
      <w:proofErr w:type="gramStart"/>
      <w:r>
        <w:t>si verifica</w:t>
      </w:r>
      <w:proofErr w:type="gramEnd"/>
      <w:r>
        <w:t xml:space="preserve"> se per qualunque retta orizzontale, la funzione viene intersecata non più di una volta.</w:t>
      </w:r>
    </w:p>
    <w:p w14:paraId="1EF309CC" w14:textId="77777777" w:rsidR="00F6378A" w:rsidRPr="00303AAD" w:rsidRDefault="00F6378A" w:rsidP="00405BDE"/>
    <w:p w14:paraId="204DCB6F" w14:textId="65F9551C" w:rsidR="00303AAD" w:rsidRDefault="00303AAD" w:rsidP="00303AAD">
      <w:pPr>
        <w:pStyle w:val="Subtitle"/>
      </w:pPr>
      <w:r>
        <w:t>Contronominale</w:t>
      </w:r>
    </w:p>
    <w:p w14:paraId="6382201D" w14:textId="7958D833" w:rsidR="00303AAD" w:rsidRPr="00F450AC" w:rsidRDefault="00303AAD" w:rsidP="00303AAD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a, b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A,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a=b</m:t>
          </m:r>
        </m:oMath>
      </m:oMathPara>
    </w:p>
    <w:p w14:paraId="49443B71" w14:textId="77777777" w:rsidR="00A71985" w:rsidRDefault="00A71985" w:rsidP="00405BDE"/>
    <w:p w14:paraId="676AEDFD" w14:textId="5B2DBBD0" w:rsidR="00303AAD" w:rsidRDefault="00303AAD" w:rsidP="00303AAD">
      <w:pPr>
        <w:pStyle w:val="Subtitle"/>
      </w:pPr>
      <w:r>
        <w:t>Esempio</w:t>
      </w:r>
    </w:p>
    <w:p w14:paraId="0808F864" w14:textId="07924B6E" w:rsidR="00303AAD" w:rsidRDefault="00303AAD" w:rsidP="00303AAD">
      <w:r>
        <w:t xml:space="preserve">Verificare se </w:t>
      </w:r>
      <w:proofErr w:type="gramStart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2x+1</m:t>
            </m:r>
          </m:num>
          <m:den>
            <m:r>
              <w:rPr>
                <w:rFonts w:ascii="Cambria Math" w:hAnsi="Cambria Math"/>
              </w:rPr>
              <m:t>x-1</m:t>
            </m:r>
          </m:den>
        </m:f>
      </m:oMath>
      <w:r>
        <w:t xml:space="preserve"> è iniettiva</w:t>
      </w:r>
    </w:p>
    <w:p w14:paraId="1A1A8738" w14:textId="77777777" w:rsidR="00303AAD" w:rsidRDefault="00303AAD" w:rsidP="00303AAD">
      <w:proofErr w:type="gramEnd"/>
      <w:r>
        <w:t>Dominio:</w:t>
      </w:r>
    </w:p>
    <w:p w14:paraId="45F5F3AF" w14:textId="3B0111F0" w:rsidR="00303AAD" w:rsidRPr="00303AAD" w:rsidRDefault="00303AAD" w:rsidP="00303AAD">
      <m:oMathPara>
        <m:oMath>
          <m:r>
            <w:rPr>
              <w:rFonts w:ascii="Cambria Math" w:hAnsi="Cambria Math"/>
            </w:rPr>
            <m:t>f</m:t>
          </m:r>
          <m:r>
            <m:rPr>
              <m:scr m:val="double-struck"/>
            </m:rPr>
            <w:rPr>
              <w:rFonts w:ascii="Cambria Math" w:hAnsi="Cambria Math"/>
            </w:rPr>
            <m:t>:R∖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>R</m:t>
          </m:r>
        </m:oMath>
      </m:oMathPara>
    </w:p>
    <w:p w14:paraId="2CA6E6FC" w14:textId="17AAD20A" w:rsidR="00303AAD" w:rsidRPr="009D60AA" w:rsidRDefault="009D60AA" w:rsidP="00303AAD">
      <w:pPr>
        <w:rPr>
          <w:rStyle w:val="Emphasis"/>
        </w:rPr>
      </w:pPr>
      <w:r w:rsidRPr="009D60AA">
        <w:rPr>
          <w:rStyle w:val="Emphasis"/>
        </w:rPr>
        <w:t>Dimostrazione</w:t>
      </w:r>
    </w:p>
    <w:p w14:paraId="15AB1B6E" w14:textId="77777777" w:rsidR="00303AAD" w:rsidRDefault="00303AAD" w:rsidP="00303AAD">
      <w:r>
        <w:t xml:space="preserve">Bisogna dimostrare che per ogni coppia di elementi appartenenti al dominio, se </w:t>
      </w:r>
      <w:proofErr w:type="gramStart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=f(b)</m:t>
        </m:r>
      </m:oMath>
      <w:r>
        <w:t xml:space="preserve"> allora </w:t>
      </w:r>
      <m:oMath>
        <m:r>
          <w:rPr>
            <w:rFonts w:ascii="Cambria Math" w:hAnsi="Cambria Math"/>
          </w:rPr>
          <m:t>a=b</m:t>
        </m:r>
      </m:oMath>
      <w:r>
        <w:t>.</w:t>
      </w:r>
    </w:p>
    <w:proofErr w:type="gramEnd"/>
    <w:p w14:paraId="157D9C4F" w14:textId="224E9043" w:rsidR="00395D02" w:rsidRPr="00395D02" w:rsidRDefault="003219E4" w:rsidP="00303AAD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2a+1</m:t>
              </m:r>
            </m:num>
            <m:den>
              <m:r>
                <w:rPr>
                  <w:rFonts w:ascii="Cambria Math" w:hAnsi="Cambria Math"/>
                </w:rPr>
                <m:t>a-1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2b+1</m:t>
              </m:r>
            </m:num>
            <m:den>
              <m:r>
                <w:rPr>
                  <w:rFonts w:ascii="Cambria Math" w:hAnsi="Cambria Math"/>
                </w:rPr>
                <m:t>b-1</m:t>
              </m:r>
            </m:den>
          </m:f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svolgendo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a=b</m:t>
          </m:r>
        </m:oMath>
      </m:oMathPara>
    </w:p>
    <w:p w14:paraId="2867FC50" w14:textId="77777777" w:rsidR="00395D02" w:rsidRDefault="00303AAD" w:rsidP="00303AAD">
      <w:r>
        <w:t xml:space="preserve"> </w:t>
      </w:r>
    </w:p>
    <w:p w14:paraId="19F82DB6" w14:textId="38474C80" w:rsidR="00303AAD" w:rsidRPr="00395D02" w:rsidRDefault="00395D02" w:rsidP="00303AAD">
      <w:proofErr w:type="gramStart"/>
      <w:r>
        <w:t>Si verifica</w:t>
      </w:r>
      <w:proofErr w:type="gramEnd"/>
      <w:r>
        <w:t xml:space="preserve"> che la funzione è iniettiva.</w:t>
      </w:r>
    </w:p>
    <w:p w14:paraId="1264800C" w14:textId="1BBBD7F4" w:rsidR="00303AAD" w:rsidRPr="00303AAD" w:rsidRDefault="00395D02" w:rsidP="00303AAD">
      <w:r>
        <w:t xml:space="preserve">Quando si svolgono esercizi che producono alcuni risultati fuori dal dominio, questi non vanno considerati. Per esempio se risulta </w:t>
      </w:r>
      <m:oMath>
        <m:r>
          <w:rPr>
            <w:rFonts w:ascii="Cambria Math" w:hAnsi="Cambria Math"/>
          </w:rPr>
          <m:t>a⋅b=-1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a=b</m:t>
        </m:r>
      </m:oMath>
      <w:r>
        <w:t xml:space="preserve"> con un dominio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>
        <w:t>, allora la prima è da scartare, e la funzione è iniettiva.</w:t>
      </w:r>
    </w:p>
    <w:p w14:paraId="72C0427B" w14:textId="41A2A0B3" w:rsidR="00B22C89" w:rsidRDefault="00B22C89" w:rsidP="00B22C89">
      <w:pPr>
        <w:keepNext/>
      </w:pPr>
    </w:p>
    <w:p w14:paraId="71E196FD" w14:textId="1533BC9F" w:rsidR="00405BDE" w:rsidRDefault="00813CEA" w:rsidP="00A71985">
      <w:pPr>
        <w:pStyle w:val="Heading2"/>
      </w:pPr>
      <w:bookmarkStart w:id="14" w:name="_Toc273733375"/>
      <w:r>
        <w:t>Biunivoca</w:t>
      </w:r>
      <w:bookmarkEnd w:id="14"/>
    </w:p>
    <w:p w14:paraId="7F39BE91" w14:textId="0313EBB1" w:rsidR="00A71985" w:rsidRDefault="00A71985" w:rsidP="00A71985">
      <w:r>
        <w:t xml:space="preserve">Se una funzione è sia iniettiva </w:t>
      </w:r>
      <w:proofErr w:type="gramStart"/>
      <w:r>
        <w:t>che</w:t>
      </w:r>
      <w:proofErr w:type="gramEnd"/>
      <w:r>
        <w:t xml:space="preserve"> suriettiva, allora è </w:t>
      </w:r>
      <w:r w:rsidR="00813CEA">
        <w:t>biunivoca</w:t>
      </w:r>
      <w:r>
        <w:t>.</w:t>
      </w:r>
      <w:r w:rsidR="00E151BE">
        <w:t xml:space="preserve"> Quindi tutti gli elementi del codominio (insieme B) devono avere un solo elemento del dominio tale che f</w:t>
      </w:r>
      <w:proofErr w:type="gramStart"/>
      <w:r w:rsidR="00E151BE">
        <w:t>(</w:t>
      </w:r>
      <w:proofErr w:type="gramEnd"/>
      <w:r w:rsidR="00E151BE">
        <w:t>A)=B.</w:t>
      </w:r>
    </w:p>
    <w:p w14:paraId="6F88F969" w14:textId="1F90E828" w:rsidR="005A755E" w:rsidRDefault="005A755E" w:rsidP="00A71985">
      <w:proofErr w:type="gramStart"/>
      <w:r>
        <w:t xml:space="preserve">In altre parole, </w:t>
      </w:r>
      <w:r w:rsidRPr="005A755E">
        <w:rPr>
          <w:b/>
        </w:rPr>
        <w:t>insiemi A e B senza valori non associati, nessuna collisione</w:t>
      </w:r>
      <w:r>
        <w:t>.</w:t>
      </w:r>
      <w:proofErr w:type="gramEnd"/>
    </w:p>
    <w:p w14:paraId="2CEA415E" w14:textId="77777777" w:rsidR="00A71985" w:rsidRDefault="00A71985" w:rsidP="00A71985"/>
    <w:p w14:paraId="3FB4B22C" w14:textId="3FFFD096" w:rsidR="00F668E5" w:rsidRDefault="00F668E5" w:rsidP="00A71985">
      <w:r>
        <w:t xml:space="preserve">Per dimostrare che una funzione è </w:t>
      </w:r>
      <w:r w:rsidR="00813CEA">
        <w:t>biunivoca</w:t>
      </w:r>
      <w:r>
        <w:t xml:space="preserve"> basta dimostrare che è suriettiva e iniettiva.</w:t>
      </w:r>
    </w:p>
    <w:p w14:paraId="4451F630" w14:textId="77777777" w:rsidR="00F668E5" w:rsidRDefault="00F668E5" w:rsidP="00A71985"/>
    <w:p w14:paraId="1AA389DB" w14:textId="7E50E948" w:rsidR="00F668E5" w:rsidRDefault="00F668E5" w:rsidP="00A71985">
      <m:oMathPara>
        <m:oMath>
          <m:r>
            <w:rPr>
              <w:rFonts w:ascii="Cambria Math" w:hAnsi="Cambria Math" w:hint="eastAsia"/>
            </w:rPr>
            <w:lastRenderedPageBreak/>
            <m:t>∀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B </m:t>
          </m:r>
          <m:r>
            <w:rPr>
              <w:rFonts w:ascii="Cambria Math" w:hAnsi="Cambria Math" w:hint="eastAsia"/>
            </w:rPr>
            <m:t>∃</m:t>
          </m:r>
          <m:r>
            <w:rPr>
              <w:rFonts w:ascii="Cambria Math" w:hAnsi="Cambria Math"/>
            </w:rPr>
            <m:t>!x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A |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=y</m:t>
          </m:r>
        </m:oMath>
      </m:oMathPara>
    </w:p>
    <w:p w14:paraId="0112598F" w14:textId="511E89ED" w:rsidR="00F668E5" w:rsidRPr="009D60AA" w:rsidRDefault="00F668E5" w:rsidP="00F668E5">
      <w:pPr>
        <w:pStyle w:val="Subtitle"/>
        <w:rPr>
          <w:rStyle w:val="Emphasis"/>
        </w:rPr>
      </w:pPr>
      <w:r w:rsidRPr="009D60AA">
        <w:rPr>
          <w:rStyle w:val="Emphasis"/>
        </w:rPr>
        <w:t>Contronominale</w:t>
      </w:r>
    </w:p>
    <w:p w14:paraId="380273BA" w14:textId="0297B9A2" w:rsidR="00F668E5" w:rsidRDefault="00F668E5" w:rsidP="00F668E5">
      <w:r>
        <w:t xml:space="preserve">La funzione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non è </w:t>
      </w:r>
      <w:r w:rsidR="00813CEA">
        <w:t>biunivoca</w:t>
      </w:r>
      <w:r>
        <w:t xml:space="preserve"> se e solo se</w:t>
      </w:r>
    </w:p>
    <w:p w14:paraId="24C198AA" w14:textId="18149E73" w:rsidR="00F668E5" w:rsidRPr="00F668E5" w:rsidRDefault="00F668E5" w:rsidP="00F668E5">
      <m:oMathPara>
        <m:oMath>
          <m:r>
            <w:rPr>
              <w:rFonts w:ascii="Cambria Math" w:hAnsi="Cambria Math"/>
            </w:rPr>
            <m:t>¬[f iniettive</m:t>
          </m:r>
          <m:r>
            <w:rPr>
              <w:rFonts w:ascii="Cambria Math" w:hAnsi="Cambria Math" w:hint="eastAsia"/>
            </w:rPr>
            <m:t>∧</m:t>
          </m:r>
          <m:r>
            <w:rPr>
              <w:rFonts w:ascii="Cambria Math" w:hAnsi="Cambria Math"/>
            </w:rPr>
            <m:t>f suriettiva]</m:t>
          </m:r>
        </m:oMath>
      </m:oMathPara>
    </w:p>
    <w:p w14:paraId="231E3448" w14:textId="77777777" w:rsidR="00F0776F" w:rsidRPr="00A327B3" w:rsidRDefault="00F0776F" w:rsidP="00F0776F">
      <w:pPr>
        <w:pStyle w:val="Heading2"/>
      </w:pPr>
      <w:bookmarkStart w:id="15" w:name="_Toc273733376"/>
      <w:r w:rsidRPr="00A327B3">
        <w:t>Funzioni Monotòne</w:t>
      </w:r>
      <w:bookmarkEnd w:id="15"/>
    </w:p>
    <w:p w14:paraId="58C87650" w14:textId="77777777" w:rsidR="00F0776F" w:rsidRDefault="00F0776F" w:rsidP="00F0776F"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3A6167C5" wp14:editId="213A0994">
            <wp:simplePos x="0" y="0"/>
            <wp:positionH relativeFrom="column">
              <wp:posOffset>3886200</wp:posOffset>
            </wp:positionH>
            <wp:positionV relativeFrom="paragraph">
              <wp:posOffset>141605</wp:posOffset>
            </wp:positionV>
            <wp:extent cx="2284730" cy="1434465"/>
            <wp:effectExtent l="0" t="0" r="127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128k HD:Users:mc128k:Desktop:untitled.ep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Sono funzioni che presentano le seguenti caratteristiche:</w:t>
      </w:r>
    </w:p>
    <w:p w14:paraId="1D6FB1D5" w14:textId="6D0DEF6E" w:rsidR="00F0776F" w:rsidRDefault="003219E4" w:rsidP="00F0776F">
      <w:pPr>
        <w:pStyle w:val="ListParagraph"/>
        <w:numPr>
          <w:ilvl w:val="0"/>
          <w:numId w:val="1"/>
        </w:numPr>
        <w:ind w:left="709" w:hanging="142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&lt;f(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F0776F">
        <w:t xml:space="preserve">  - </w:t>
      </w:r>
      <w:r w:rsidR="00F6378A">
        <w:t xml:space="preserve">strettamente </w:t>
      </w:r>
      <w:r w:rsidR="00F0776F">
        <w:t>crescente</w:t>
      </w:r>
    </w:p>
    <w:p w14:paraId="6105F8E4" w14:textId="76D432AE" w:rsidR="00F0776F" w:rsidRDefault="003219E4" w:rsidP="00F0776F">
      <w:pPr>
        <w:pStyle w:val="ListParagraph"/>
        <w:numPr>
          <w:ilvl w:val="0"/>
          <w:numId w:val="1"/>
        </w:numPr>
        <w:ind w:left="709" w:hanging="142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&gt;f(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F0776F">
        <w:t xml:space="preserve">  - </w:t>
      </w:r>
      <w:r w:rsidR="00F6378A">
        <w:t xml:space="preserve">strettamente </w:t>
      </w:r>
      <w:r w:rsidR="00F0776F">
        <w:t>decresc</w:t>
      </w:r>
      <w:r w:rsidR="00F6378A">
        <w:t>.</w:t>
      </w:r>
    </w:p>
    <w:p w14:paraId="3D2A2BBA" w14:textId="15FF6ACD" w:rsidR="00F0776F" w:rsidRDefault="003219E4" w:rsidP="00F0776F">
      <w:pPr>
        <w:pStyle w:val="ListParagraph"/>
        <w:numPr>
          <w:ilvl w:val="0"/>
          <w:numId w:val="1"/>
        </w:numPr>
        <w:ind w:left="709" w:hanging="142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≤f(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F0776F">
        <w:t xml:space="preserve">  - </w:t>
      </w:r>
      <w:r w:rsidR="00F6378A">
        <w:t>(</w:t>
      </w:r>
      <w:r w:rsidR="00F0776F">
        <w:t>debolmente</w:t>
      </w:r>
      <w:r w:rsidR="00F6378A">
        <w:t>)</w:t>
      </w:r>
      <w:r w:rsidR="00F0776F">
        <w:t xml:space="preserve"> cresc</w:t>
      </w:r>
      <w:r w:rsidR="00F6378A">
        <w:t>.</w:t>
      </w:r>
    </w:p>
    <w:p w14:paraId="15DC63CD" w14:textId="145E73A7" w:rsidR="00F0776F" w:rsidRDefault="003219E4" w:rsidP="00F0776F">
      <w:pPr>
        <w:pStyle w:val="ListParagraph"/>
        <w:numPr>
          <w:ilvl w:val="0"/>
          <w:numId w:val="1"/>
        </w:numPr>
        <w:ind w:left="709" w:hanging="142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≥f(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F0776F">
        <w:t xml:space="preserve">  - </w:t>
      </w:r>
      <w:r w:rsidR="00F6378A">
        <w:t>(</w:t>
      </w:r>
      <w:r w:rsidR="00F0776F">
        <w:t>debolmente</w:t>
      </w:r>
      <w:r w:rsidR="00F6378A">
        <w:t>)</w:t>
      </w:r>
      <w:r w:rsidR="00F0776F">
        <w:t xml:space="preserve"> decresc</w:t>
      </w:r>
      <w:r w:rsidR="00F6378A">
        <w:t>.</w:t>
      </w:r>
    </w:p>
    <w:p w14:paraId="42ED7229" w14:textId="77777777" w:rsidR="00F0776F" w:rsidRDefault="00F0776F" w:rsidP="00F0776F">
      <w:r>
        <w:t xml:space="preserve">Questo quando si considera la funzione in un intervallo delimitato da due </w:t>
      </w:r>
      <w:proofErr w:type="gramStart"/>
      <w:r>
        <w:t>punti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</w:t>
      </w:r>
      <w:proofErr w:type="gramStart"/>
      <w:r>
        <w:t>e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proofErr w:type="gramStart"/>
      <w:r>
        <w:t>.</w:t>
      </w:r>
    </w:p>
    <w:p w14:paraId="2A415BB3" w14:textId="77777777" w:rsidR="00F0776F" w:rsidRDefault="00F0776F" w:rsidP="00F0776F">
      <w:pPr>
        <w:rPr>
          <w:noProof/>
          <w:lang w:val="en-US" w:eastAsia="en-US"/>
        </w:rPr>
      </w:pPr>
      <w:proofErr w:type="gramEnd"/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597F27B7" wp14:editId="61697AD6">
            <wp:simplePos x="0" y="0"/>
            <wp:positionH relativeFrom="column">
              <wp:posOffset>3886200</wp:posOffset>
            </wp:positionH>
            <wp:positionV relativeFrom="paragraph">
              <wp:posOffset>220980</wp:posOffset>
            </wp:positionV>
            <wp:extent cx="2286000" cy="1303655"/>
            <wp:effectExtent l="0" t="0" r="0" b="0"/>
            <wp:wrapSquare wrapText="bothSides"/>
            <wp:docPr id="21" name="Picture 21" descr="Mc128k HD:Users:mc128k:Desktop:untitle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128k HD:Users:mc128k:Desktop:untitled.e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La funzione conserva l’ordine, se due punti sono in un certo </w:t>
      </w:r>
      <w:proofErr w:type="gramStart"/>
      <w:r>
        <w:t>ordine</w:t>
      </w:r>
      <w:proofErr w:type="gramEnd"/>
      <w:r>
        <w:t xml:space="preserve"> le loro immagini saranno in quell’ordine.</w:t>
      </w:r>
      <w:r w:rsidRPr="0066605B">
        <w:rPr>
          <w:noProof/>
          <w:lang w:val="en-US" w:eastAsia="en-US"/>
        </w:rPr>
        <w:t xml:space="preserve"> </w:t>
      </w:r>
    </w:p>
    <w:p w14:paraId="28679C79" w14:textId="651C73F2" w:rsidR="00F0776F" w:rsidRDefault="00F0776F" w:rsidP="00F0776F">
      <w:pPr>
        <w:rPr>
          <w:noProof/>
          <w:lang w:val="en-US" w:eastAsia="en-US"/>
        </w:rPr>
      </w:pPr>
      <w:r>
        <w:rPr>
          <w:noProof/>
          <w:lang w:val="en-US" w:eastAsia="en-US"/>
        </w:rPr>
        <w:t>Una funzione strettamente monot</w:t>
      </w:r>
      <w:r w:rsidR="002A300B">
        <w:rPr>
          <w:noProof/>
          <w:lang w:val="en-US" w:eastAsia="en-US"/>
        </w:rPr>
        <w:t>ò</w:t>
      </w:r>
      <w:r>
        <w:rPr>
          <w:noProof/>
          <w:lang w:val="en-US" w:eastAsia="en-US"/>
        </w:rPr>
        <w:t>na è iniettiva</w:t>
      </w:r>
      <w:r w:rsidR="002A300B">
        <w:rPr>
          <w:noProof/>
          <w:lang w:val="en-US" w:eastAsia="en-US"/>
        </w:rPr>
        <w:t>.</w:t>
      </w:r>
    </w:p>
    <w:p w14:paraId="4C1571A5" w14:textId="77777777" w:rsidR="002A300B" w:rsidRDefault="002A300B" w:rsidP="00F0776F">
      <w:pPr>
        <w:rPr>
          <w:noProof/>
          <w:lang w:val="en-US" w:eastAsia="en-US"/>
        </w:rPr>
      </w:pPr>
    </w:p>
    <w:p w14:paraId="29EA9B82" w14:textId="77777777" w:rsidR="00F0776F" w:rsidRPr="002A300B" w:rsidRDefault="00F0776F" w:rsidP="002A300B">
      <w:pPr>
        <w:rPr>
          <w:rStyle w:val="Emphasis"/>
        </w:rPr>
      </w:pPr>
      <w:r w:rsidRPr="002A300B">
        <w:rPr>
          <w:rStyle w:val="Emphasis"/>
        </w:rPr>
        <w:t>Proprietà</w:t>
      </w:r>
    </w:p>
    <w:p w14:paraId="285CA3FE" w14:textId="77705EE6" w:rsidR="00F0776F" w:rsidRDefault="00F0776F" w:rsidP="00F0776F">
      <w:pPr>
        <w:pStyle w:val="ListParagraph"/>
        <w:numPr>
          <w:ilvl w:val="0"/>
          <w:numId w:val="2"/>
        </w:numPr>
      </w:pPr>
      <w:r>
        <w:t>La somma di funzioni monot</w:t>
      </w:r>
      <w:r w:rsidR="002A300B">
        <w:t>ò</w:t>
      </w:r>
      <w:r>
        <w:t xml:space="preserve">ne di un </w:t>
      </w:r>
      <w:proofErr w:type="gramStart"/>
      <w:r>
        <w:t>tipo,</w:t>
      </w:r>
      <w:proofErr w:type="gramEnd"/>
      <w:r>
        <w:t xml:space="preserve"> dà una funzione monot</w:t>
      </w:r>
      <w:r w:rsidR="002A300B">
        <w:t>ò</w:t>
      </w:r>
      <w:r>
        <w:t>na dello stesso tipo</w:t>
      </w:r>
    </w:p>
    <w:p w14:paraId="050C11FB" w14:textId="387B5D15" w:rsidR="00F0776F" w:rsidRDefault="00F0776F" w:rsidP="00F0776F">
      <w:pPr>
        <w:pStyle w:val="ListParagraph"/>
        <w:numPr>
          <w:ilvl w:val="0"/>
          <w:numId w:val="2"/>
        </w:numPr>
      </w:pPr>
      <w:r>
        <w:t>Se f è monot</w:t>
      </w:r>
      <w:r w:rsidR="002A300B">
        <w:t>ò</w:t>
      </w:r>
      <w:r>
        <w:t>na dello stesso tipo in (a</w:t>
      </w:r>
      <w:proofErr w:type="gramStart"/>
      <w:r>
        <w:t>,</w:t>
      </w:r>
      <w:proofErr w:type="gramEnd"/>
      <w:r>
        <w:t>b] e [b, c) allora è monotona in (a,c)</w:t>
      </w:r>
    </w:p>
    <w:p w14:paraId="3B1A8155" w14:textId="77777777" w:rsidR="00F0776F" w:rsidRDefault="00F0776F" w:rsidP="00F0776F">
      <w:pPr>
        <w:pStyle w:val="ListParagraph"/>
        <w:numPr>
          <w:ilvl w:val="0"/>
          <w:numId w:val="2"/>
        </w:numPr>
      </w:pPr>
      <w:r>
        <w:t>Un multiplo positivo mantiene in segno intatto, quindi la funzione rimane dello stesso tipo, un multiplo negativo cambia l’</w:t>
      </w:r>
      <w:proofErr w:type="gramStart"/>
      <w:r>
        <w:t>andamento</w:t>
      </w:r>
      <w:proofErr w:type="gramEnd"/>
    </w:p>
    <w:p w14:paraId="02E067BC" w14:textId="7BE4FFBC" w:rsidR="00F0776F" w:rsidRDefault="00F0776F" w:rsidP="00F0776F">
      <w:pPr>
        <w:pStyle w:val="ListParagraph"/>
        <w:numPr>
          <w:ilvl w:val="0"/>
          <w:numId w:val="2"/>
        </w:numPr>
      </w:pPr>
      <w:r>
        <w:t>La composizione di due funzioni monot</w:t>
      </w:r>
      <w:r w:rsidR="002A300B">
        <w:t>ò</w:t>
      </w:r>
      <w:r>
        <w:t xml:space="preserve">ne è </w:t>
      </w:r>
      <w:proofErr w:type="gramStart"/>
      <w:r>
        <w:t>monot</w:t>
      </w:r>
      <w:r w:rsidR="002A300B">
        <w:t>ò</w:t>
      </w:r>
      <w:r>
        <w:t>na</w:t>
      </w:r>
      <w:proofErr w:type="gramEnd"/>
    </w:p>
    <w:p w14:paraId="6ABDD7A5" w14:textId="77777777" w:rsidR="002A300B" w:rsidRDefault="002A300B" w:rsidP="002A300B"/>
    <w:p w14:paraId="639B5374" w14:textId="58DD794F" w:rsidR="00806A54" w:rsidRPr="00806A54" w:rsidRDefault="00806A54" w:rsidP="002A300B">
      <w:pPr>
        <w:rPr>
          <w:rStyle w:val="Emphasis"/>
        </w:rPr>
      </w:pPr>
      <w:r>
        <w:rPr>
          <w:rStyle w:val="Emphasis"/>
        </w:rPr>
        <w:t>Osservazione</w:t>
      </w:r>
    </w:p>
    <w:p w14:paraId="7DD80741" w14:textId="02B0E808" w:rsidR="00806A54" w:rsidRDefault="00F6378A" w:rsidP="002A300B">
      <w:r>
        <w:t xml:space="preserve">Una funzione costante è sia debolmente crescente </w:t>
      </w:r>
      <w:proofErr w:type="gramStart"/>
      <w:r>
        <w:t>che</w:t>
      </w:r>
      <w:proofErr w:type="gramEnd"/>
      <w:r>
        <w:t xml:space="preserve"> debolmente decrescente.</w:t>
      </w:r>
    </w:p>
    <w:p w14:paraId="4383A251" w14:textId="77777777" w:rsidR="00806A54" w:rsidRDefault="00806A54" w:rsidP="002A300B"/>
    <w:p w14:paraId="1B33B919" w14:textId="2A50B9D8" w:rsidR="002A300B" w:rsidRPr="002A300B" w:rsidRDefault="002A300B" w:rsidP="002A300B">
      <w:pPr>
        <w:rPr>
          <w:rStyle w:val="Emphasis"/>
        </w:rPr>
      </w:pPr>
      <w:r>
        <w:rPr>
          <w:rStyle w:val="Emphasis"/>
        </w:rPr>
        <w:t>Dimostrazione</w:t>
      </w:r>
    </w:p>
    <w:p w14:paraId="55D22F87" w14:textId="1CF76924" w:rsidR="002A300B" w:rsidRDefault="002A300B" w:rsidP="002A300B">
      <w:r>
        <w:t xml:space="preserve">Si voglia dimostrare che la funzione </w:t>
      </w:r>
      <w:proofErr w:type="gramStart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 è strettamente crescente.</w:t>
      </w:r>
    </w:p>
    <w:p w14:paraId="6CABA31C" w14:textId="08D210B8" w:rsidR="002A300B" w:rsidRDefault="002A300B" w:rsidP="002A300B">
      <w:r>
        <w:t>Quindi</w:t>
      </w:r>
      <w:proofErr w:type="gramEnd"/>
      <w:r>
        <w:t xml:space="preserve"> si vuole dimostrare che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w:rPr>
            <w:rFonts w:ascii="Cambria Math" w:hAnsi="Cambria Math"/>
          </w:rPr>
          <m:t>&gt;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w:rPr>
            <w:rFonts w:ascii="Cambria Math" w:hAnsi="Cambria Math" w:hint="eastAsia"/>
          </w:rPr>
          <m:t>⇔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w:rPr>
            <w:rFonts w:ascii="Cambria Math" w:hAnsi="Cambria Math"/>
          </w:rPr>
          <m:t>&gt;0</m:t>
        </m:r>
        <m:r>
          <w:rPr>
            <w:rFonts w:ascii="Cambria Math" w:hAnsi="Cambria Math" w:hint="eastAsia"/>
          </w:rPr>
          <m:t>⇔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&gt;0</m:t>
        </m:r>
      </m:oMath>
    </w:p>
    <w:p w14:paraId="7A7F0CAB" w14:textId="1D7D5827" w:rsidR="002A300B" w:rsidRDefault="002A300B" w:rsidP="002A300B">
      <w:r>
        <w:t>Per la legge di annullamento del prodotto si avrà:</w:t>
      </w:r>
    </w:p>
    <w:p w14:paraId="76791090" w14:textId="157864B5" w:rsidR="002A300B" w:rsidRDefault="003219E4" w:rsidP="002A300B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A300B">
        <w:t xml:space="preserve"> (dimostrato strettamente crescente)</w:t>
      </w:r>
    </w:p>
    <w:p w14:paraId="2D118DC4" w14:textId="70B15EAB" w:rsidR="002A300B" w:rsidRDefault="003219E4" w:rsidP="002A300B"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&gt;0</m:t>
        </m:r>
      </m:oMath>
      <w:r w:rsidR="002A300B">
        <w:t xml:space="preserve"> </w:t>
      </w:r>
      <w:proofErr w:type="gramStart"/>
      <w:r w:rsidR="002A300B">
        <w:t>(sempre</w:t>
      </w:r>
      <w:proofErr w:type="gramEnd"/>
      <w:r w:rsidR="002A300B">
        <w:t xml:space="preserve"> soddisfatta </w:t>
      </w:r>
      <m:oMath>
        <m:r>
          <w:rPr>
            <w:rFonts w:ascii="Cambria Math" w:hAnsi="Cambria Math" w:hint="eastAsia"/>
          </w:rPr>
          <m:t>∀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proofErr w:type="gramStart"/>
      <w:r w:rsidR="002A300B">
        <w:t xml:space="preserve">, </w:t>
      </w:r>
      <w:proofErr w:type="gramEnd"/>
      <m:oMath>
        <m:r>
          <w:rPr>
            <w:rFonts w:ascii="Cambria Math" w:hAnsi="Cambria Math"/>
          </w:rPr>
          <m:t>Δ&lt;0</m:t>
        </m:r>
      </m:oMath>
      <w:r w:rsidR="002A300B">
        <w:t>)</w:t>
      </w:r>
    </w:p>
    <w:p w14:paraId="5924E37D" w14:textId="77777777" w:rsidR="00DD0C9D" w:rsidRDefault="00DD0C9D" w:rsidP="002A300B"/>
    <w:p w14:paraId="773822A6" w14:textId="3F963E41" w:rsidR="00DD0C9D" w:rsidRPr="00DD0C9D" w:rsidRDefault="00DD0C9D" w:rsidP="002A300B">
      <w:pPr>
        <w:rPr>
          <w:rStyle w:val="Emphasis"/>
        </w:rPr>
      </w:pPr>
      <w:r>
        <w:rPr>
          <w:rStyle w:val="Emphasis"/>
        </w:rPr>
        <w:t>Dimostrazione</w:t>
      </w:r>
    </w:p>
    <w:p w14:paraId="3F48C0D7" w14:textId="2C033DCA" w:rsidR="002A300B" w:rsidRDefault="00DD0C9D" w:rsidP="002A300B">
      <w:r>
        <w:t xml:space="preserve">Si voglia dimostrare che una funzione </w:t>
      </w:r>
      <w:proofErr w:type="gramStart"/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 è debolmente crescente.</w:t>
      </w:r>
    </w:p>
    <w:p w14:paraId="16007E8A" w14:textId="67DB4774" w:rsidR="00DD0C9D" w:rsidRPr="00DD0C9D" w:rsidRDefault="00DD0C9D" w:rsidP="002A300B">
      <w:proofErr w:type="gramEnd"/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x,y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A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x&lt;y</m:t>
              </m:r>
              <m:r>
                <w:rPr>
                  <w:rFonts w:ascii="Cambria Math" w:hAnsi="Cambria Math" w:hint="eastAsia"/>
                </w:rPr>
                <m:t>⇒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≤f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e>
          </m:d>
          <m:r>
            <w:rPr>
              <w:rFonts w:ascii="Cambria Math" w:hAnsi="Cambria Math" w:hint="eastAsia"/>
            </w:rPr>
            <m:t>∧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x&lt;y</m:t>
              </m:r>
              <m:r>
                <w:rPr>
                  <w:rFonts w:ascii="Cambria Math" w:hAnsi="Cambria Math" w:hint="eastAsia"/>
                </w:rPr>
                <m:t>⇒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≥f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e>
          </m:d>
        </m:oMath>
      </m:oMathPara>
    </w:p>
    <w:p w14:paraId="62511165" w14:textId="06768D16" w:rsidR="00DD0C9D" w:rsidRDefault="00DD0C9D" w:rsidP="002A300B">
      <w:r>
        <w:t xml:space="preserve">Questo dice che se </w:t>
      </w:r>
      <m:oMath>
        <m:r>
          <w:rPr>
            <w:rFonts w:ascii="Cambria Math" w:hAnsi="Cambria Math"/>
          </w:rPr>
          <m:t>x≤y</m:t>
        </m:r>
      </m:oMath>
      <w:r>
        <w:t xml:space="preserve"> allora la immagine di </w:t>
      </w:r>
      <m:oMath>
        <m:r>
          <w:rPr>
            <w:rFonts w:ascii="Cambria Math" w:hAnsi="Cambria Math"/>
          </w:rPr>
          <m:t>x</m:t>
        </m:r>
      </m:oMath>
      <w:r>
        <w:t xml:space="preserve"> non può essere minore della immagine di </w:t>
      </w:r>
      <m:oMath>
        <m:r>
          <w:rPr>
            <w:rFonts w:ascii="Cambria Math" w:hAnsi="Cambria Math"/>
          </w:rPr>
          <m:t>y</m:t>
        </m:r>
      </m:oMath>
      <w:r>
        <w:t>.</w:t>
      </w:r>
    </w:p>
    <w:p w14:paraId="5EE6B4E2" w14:textId="4209DCA8" w:rsidR="00DD0C9D" w:rsidRPr="00DD0C9D" w:rsidRDefault="00DD0C9D" w:rsidP="00DD0C9D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x,y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A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x&lt;y</m:t>
              </m:r>
              <m:r>
                <w:rPr>
                  <w:rFonts w:ascii="Cambria Math" w:hAnsi="Cambria Math" w:hint="eastAsia"/>
                </w:rPr>
                <m:t>⇒</m:t>
              </m:r>
              <m:r>
                <w:rPr>
                  <w:rFonts w:ascii="Cambria Math" w:hAnsi="Cambria Math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≤f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w:rPr>
                  <w:rFonts w:ascii="Cambria Math" w:hAnsi="Cambria Math" w:hint="eastAsia"/>
                </w:rPr>
                <m:t>∧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≥f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e>
          </m:d>
        </m:oMath>
      </m:oMathPara>
    </w:p>
    <w:p w14:paraId="1DCC9262" w14:textId="61429CBF" w:rsidR="00DD0C9D" w:rsidRPr="00DD0C9D" w:rsidRDefault="00DD0C9D" w:rsidP="00DD0C9D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x,y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A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x&lt;y</m:t>
              </m:r>
              <m:r>
                <w:rPr>
                  <w:rFonts w:ascii="Cambria Math" w:hAnsi="Cambria Math" w:hint="eastAsia"/>
                </w:rPr>
                <m:t>⇒</m:t>
              </m:r>
              <m:r>
                <w:rPr>
                  <w:rFonts w:ascii="Cambria Math" w:hAnsi="Cambria Math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e>
          </m:d>
        </m:oMath>
      </m:oMathPara>
    </w:p>
    <w:p w14:paraId="49C78643" w14:textId="1487F5F2" w:rsidR="00DD0C9D" w:rsidRPr="00DD0C9D" w:rsidRDefault="00DD0C9D" w:rsidP="002A300B">
      <w:r>
        <w:t xml:space="preserve">Non può esistere che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</m:oMath>
      <w:r>
        <w:t xml:space="preserve"> se </w:t>
      </w:r>
      <m:oMath>
        <m:r>
          <w:rPr>
            <w:rFonts w:ascii="Cambria Math" w:hAnsi="Cambria Math"/>
          </w:rPr>
          <m:t>x&lt;y</m:t>
        </m:r>
      </m:oMath>
      <w:r>
        <w:t>. Dato che vengono definite una funzione  (</w:t>
      </w:r>
      <m:oMath>
        <m:r>
          <w:rPr>
            <w:rFonts w:ascii="Cambria Math" w:hAnsi="Cambria Math"/>
          </w:rPr>
          <m:t>=</m:t>
        </m:r>
      </m:oMath>
      <w:r>
        <w:t>) e una funzione crescente (</w:t>
      </w:r>
      <m:oMath>
        <m:r>
          <w:rPr>
            <w:rFonts w:ascii="Cambria Math" w:hAnsi="Cambria Math"/>
          </w:rPr>
          <m:t>x&lt;y</m:t>
        </m:r>
      </m:oMath>
      <w:r>
        <w:t>) allora la funzione è debolmente crescente.</w:t>
      </w:r>
    </w:p>
    <w:p w14:paraId="01DF1883" w14:textId="77777777" w:rsidR="00DD0C9D" w:rsidRDefault="00DD0C9D" w:rsidP="002A300B"/>
    <w:p w14:paraId="1F9FBB24" w14:textId="674A7DEB" w:rsidR="002A300B" w:rsidRPr="002A300B" w:rsidRDefault="002A300B" w:rsidP="002A300B">
      <w:pPr>
        <w:rPr>
          <w:rStyle w:val="Emphasis"/>
        </w:rPr>
      </w:pPr>
      <w:r>
        <w:rPr>
          <w:rStyle w:val="Emphasis"/>
        </w:rPr>
        <w:t>Esempio</w:t>
      </w:r>
    </w:p>
    <w:p w14:paraId="5F89A9ED" w14:textId="6018ECAE" w:rsidR="002A300B" w:rsidRDefault="002A300B" w:rsidP="002A300B">
      <w:r>
        <w:t>Dimostrare che è debolmente crescente:</w:t>
      </w:r>
    </w:p>
    <w:p w14:paraId="56C509E1" w14:textId="784A615B" w:rsidR="002A300B" w:rsidRPr="002A300B" w:rsidRDefault="003219E4" w:rsidP="002A300B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,  x≤0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1,  x&lt;0</m:t>
                    </m:r>
                  </m:e>
                </m:mr>
              </m:m>
            </m:e>
          </m:d>
        </m:oMath>
      </m:oMathPara>
    </w:p>
    <w:p w14:paraId="22D0FDE6" w14:textId="77777777" w:rsidR="002A300B" w:rsidRDefault="002A300B" w:rsidP="002A300B"/>
    <w:p w14:paraId="46A92DE1" w14:textId="1D867319" w:rsidR="002A300B" w:rsidRDefault="002A300B" w:rsidP="002A300B">
      <w:r>
        <w:t xml:space="preserve">Presi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≤0</m:t>
        </m:r>
      </m:oMath>
      <w:r w:rsidR="008F70B6">
        <w:t xml:space="preserve">, partiamo dalla relazione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 w:hint="eastAsia"/>
          </w:rPr>
          <m:t>⇒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&gt;0</m:t>
        </m:r>
        <m:r>
          <w:rPr>
            <w:rFonts w:ascii="Cambria Math" w:hAnsi="Cambria Math" w:hint="eastAsia"/>
          </w:rPr>
          <m:t>∨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&lt;0</m:t>
        </m:r>
      </m:oMath>
      <w:r w:rsidR="008F70B6">
        <w:t xml:space="preserve">, quindi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&lt;0</m:t>
        </m:r>
        <m:r>
          <w:rPr>
            <w:rFonts w:ascii="Cambria Math" w:hAnsi="Cambria Math" w:hint="eastAsia"/>
          </w:rPr>
          <m:t>⇒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&lt;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</w:p>
    <w:p w14:paraId="2313EB5E" w14:textId="77777777" w:rsidR="008F70B6" w:rsidRDefault="008F70B6" w:rsidP="002A300B"/>
    <w:p w14:paraId="2A43B410" w14:textId="1B123461" w:rsidR="008F70B6" w:rsidRDefault="008F70B6" w:rsidP="002A300B">
      <w:r>
        <w:t xml:space="preserve">A questo punto si ricostruisce la funzione </w:t>
      </w:r>
      <w:proofErr w:type="gramStart"/>
      <m:oMath>
        <m:r>
          <w:rPr>
            <w:rFonts w:ascii="Cambria Math" w:hAnsi="Cambria Math"/>
          </w:rPr>
          <m:t>1-</m:t>
        </m:r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&lt;1-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, e questo dice che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&lt;f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>
        <w:t>, quindi la funzione è strettamente crescente nel primo tratto.</w:t>
      </w:r>
    </w:p>
    <w:p w14:paraId="64AB4F68" w14:textId="77777777" w:rsidR="008F70B6" w:rsidRDefault="008F70B6" w:rsidP="002A300B"/>
    <w:p w14:paraId="4B2395AB" w14:textId="77777777" w:rsidR="008F70B6" w:rsidRDefault="008F70B6" w:rsidP="002A300B">
      <w:r>
        <w:t>Per quello che riguarda il secondo tratto:</w:t>
      </w:r>
    </w:p>
    <w:p w14:paraId="76C2A2EC" w14:textId="78962C3C" w:rsidR="0070381B" w:rsidRPr="00215D17" w:rsidRDefault="003219E4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&lt;0&lt;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&lt;f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=1=f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&lt;f(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5F84034" w14:textId="79DB8D24" w:rsidR="00F0776F" w:rsidRDefault="00F0776F" w:rsidP="00F0776F">
      <w:pPr>
        <w:pStyle w:val="Heading2"/>
      </w:pPr>
      <w:bookmarkStart w:id="16" w:name="_Toc273733377"/>
      <w:r>
        <w:t>Funzioni pari e dispari</w:t>
      </w:r>
      <w:bookmarkEnd w:id="16"/>
    </w:p>
    <w:p w14:paraId="4FC411D7" w14:textId="77777777" w:rsidR="00F0776F" w:rsidRDefault="00F0776F" w:rsidP="00F0776F">
      <w:r>
        <w:t xml:space="preserve">Sono funzioni che presentano una simmetria. </w:t>
      </w:r>
    </w:p>
    <w:p w14:paraId="2FED34C1" w14:textId="77777777" w:rsidR="00F0776F" w:rsidRDefault="00F0776F" w:rsidP="00F0776F">
      <w:pPr>
        <w:pStyle w:val="ListParagraph"/>
        <w:numPr>
          <w:ilvl w:val="0"/>
          <w:numId w:val="3"/>
        </w:numPr>
      </w:pPr>
      <w:r>
        <w:t xml:space="preserve">Pari </w:t>
      </w:r>
      <w:r>
        <w:tab/>
      </w:r>
      <w:r>
        <w:tab/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=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ab/>
        <w:t>Simmetrico rispetto all’asse y</w:t>
      </w:r>
    </w:p>
    <w:p w14:paraId="3A0DAD2D" w14:textId="77777777" w:rsidR="00F0776F" w:rsidRDefault="00F0776F" w:rsidP="00F0776F">
      <w:pPr>
        <w:pStyle w:val="ListParagraph"/>
        <w:numPr>
          <w:ilvl w:val="0"/>
          <w:numId w:val="3"/>
        </w:numPr>
      </w:pPr>
      <w:r>
        <w:t>Dispari</w:t>
      </w:r>
      <w:r>
        <w:tab/>
      </w:r>
      <w:r>
        <w:tab/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= -f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ab/>
        <w:t>Simmetrico al contrario rispetto all’asse y</w:t>
      </w:r>
    </w:p>
    <w:p w14:paraId="39B961C1" w14:textId="77777777" w:rsidR="00F0776F" w:rsidRDefault="00F0776F" w:rsidP="00F0776F"/>
    <w:p w14:paraId="1F73A85B" w14:textId="551C2217" w:rsidR="00E96F69" w:rsidRDefault="00F0776F" w:rsidP="00E96F69">
      <w:pPr>
        <w:ind w:left="360"/>
      </w:pPr>
      <w:r>
        <w:rPr>
          <w:noProof/>
          <w:lang w:val="en-US" w:eastAsia="en-US"/>
        </w:rPr>
        <w:drawing>
          <wp:inline distT="0" distB="0" distL="0" distR="0" wp14:anchorId="3177202F" wp14:editId="54AEB8D9">
            <wp:extent cx="2861310" cy="1440815"/>
            <wp:effectExtent l="0" t="0" r="889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128k HD:Users:mc128k:Desktop:untitled.ep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19" cy="144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F164EEC" wp14:editId="52ADAE78">
            <wp:extent cx="2926715" cy="144081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128k HD:Users:mc128k:Desktop:untitled.ep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0CD06" w14:textId="77777777" w:rsidR="00C42E59" w:rsidRDefault="00C42E59" w:rsidP="00C42E59"/>
    <w:p w14:paraId="60861DA3" w14:textId="5961122C" w:rsidR="00C42E59" w:rsidRDefault="00C42E59" w:rsidP="00C42E59">
      <w:r>
        <w:t xml:space="preserve">Da notare che nelle funzioni pari e dispari, il nome deriva dal tipo di esponente della funzione (per esempio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ha esponente pari, ed è simmetrica nel primo modo, mentre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 ha il secondo tipo di simmetria).</w:t>
      </w:r>
    </w:p>
    <w:p w14:paraId="1B1BCCF6" w14:textId="4231280F" w:rsidR="00C42E59" w:rsidRDefault="00C42E59" w:rsidP="00C42E59">
      <w:r>
        <w:t>Spesso la simmetria di una funzione può aiutare a semplificare e limitare i calcoli.</w:t>
      </w:r>
    </w:p>
    <w:p w14:paraId="40772A50" w14:textId="23497057" w:rsidR="005A0923" w:rsidRDefault="005A0923" w:rsidP="003C758D">
      <w:pPr>
        <w:pStyle w:val="Heading2"/>
      </w:pPr>
      <w:bookmarkStart w:id="17" w:name="_Toc273733378"/>
      <w:r>
        <w:t>Funzione Identità</w:t>
      </w:r>
      <w:bookmarkEnd w:id="17"/>
    </w:p>
    <w:p w14:paraId="3547299D" w14:textId="77777777" w:rsidR="005A0923" w:rsidRDefault="005A0923" w:rsidP="005A0923">
      <w:r>
        <w:t xml:space="preserve">È una funzione che associa </w:t>
      </w:r>
      <w:proofErr w:type="gramStart"/>
      <w:r>
        <w:t>ad</w:t>
      </w:r>
      <w:proofErr w:type="gramEnd"/>
      <w:r>
        <w:t xml:space="preserve"> ogni elementi l’elemento stesso.</w:t>
      </w:r>
    </w:p>
    <w:p w14:paraId="4EBF6381" w14:textId="00DE1F7A" w:rsidR="005A0923" w:rsidRDefault="005A0923" w:rsidP="005A0923">
      <w:r>
        <w:t xml:space="preserve">Dato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, si dice identità su A se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 xml:space="preserve">=a, </m:t>
        </m:r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</w:p>
    <w:p w14:paraId="3BEB2656" w14:textId="77777777" w:rsidR="005A0923" w:rsidRDefault="005A0923" w:rsidP="003C758D">
      <w:pPr>
        <w:pStyle w:val="Heading3"/>
      </w:pPr>
      <w:bookmarkStart w:id="18" w:name="_Toc273733379"/>
      <w:r>
        <w:t>Osservazioni</w:t>
      </w:r>
      <w:bookmarkEnd w:id="18"/>
    </w:p>
    <w:p w14:paraId="3FD0794E" w14:textId="05E9B742" w:rsidR="005A0923" w:rsidRDefault="005A0923" w:rsidP="005A0923">
      <w:pPr>
        <w:pStyle w:val="ListParagraph"/>
        <w:numPr>
          <w:ilvl w:val="0"/>
          <w:numId w:val="5"/>
        </w:numPr>
      </w:pPr>
      <w:r>
        <w:t xml:space="preserve">La funzione è </w:t>
      </w:r>
      <w:r w:rsidR="00813CEA">
        <w:t>biunivoca</w:t>
      </w:r>
    </w:p>
    <w:p w14:paraId="0FB048BC" w14:textId="77777777" w:rsidR="001D6B70" w:rsidRPr="001D6B70" w:rsidRDefault="005A0923" w:rsidP="005A0923">
      <w:pPr>
        <w:pStyle w:val="ListParagraph"/>
        <w:numPr>
          <w:ilvl w:val="0"/>
          <w:numId w:val="5"/>
        </w:numPr>
      </w:pPr>
      <w:r>
        <w:t xml:space="preserve">Il grafico è dato dalla diagonale </w:t>
      </w: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a,a</m:t>
                </m:r>
              </m:e>
            </m:d>
          </m:e>
        </m:d>
        <m:r>
          <w:rPr>
            <w:rFonts w:ascii="Cambria Math" w:hAnsi="Cambria Math"/>
          </w:rPr>
          <m:t xml:space="preserve"> 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A}</m:t>
        </m:r>
      </m:oMath>
    </w:p>
    <w:p w14:paraId="1FE3DC9F" w14:textId="77777777" w:rsidR="001D6B70" w:rsidRDefault="001D6B70" w:rsidP="005A0923">
      <w:pPr>
        <w:pStyle w:val="ListParagraph"/>
        <w:numPr>
          <w:ilvl w:val="0"/>
          <w:numId w:val="5"/>
        </w:numPr>
      </w:pPr>
      <w:r>
        <w:t xml:space="preserve">L’identità in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 è la bisettrice del primo e il terzo </w:t>
      </w:r>
      <w:proofErr w:type="gramStart"/>
      <w:r>
        <w:t>quadrante</w:t>
      </w:r>
      <w:proofErr w:type="gramEnd"/>
    </w:p>
    <w:p w14:paraId="270E89ED" w14:textId="5DE79A66" w:rsidR="00BF4757" w:rsidRPr="001D6B70" w:rsidRDefault="001D6B70" w:rsidP="005A0923">
      <w:pPr>
        <w:pStyle w:val="ListParagraph"/>
        <w:numPr>
          <w:ilvl w:val="0"/>
          <w:numId w:val="5"/>
        </w:numPr>
      </w:pPr>
      <w:r>
        <w:t xml:space="preserve">Se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è biunivoca e </w:t>
      </w:r>
      <m:oMath>
        <m:r>
          <w:rPr>
            <w:rFonts w:ascii="Cambria Math" w:hAnsi="Cambria Math"/>
          </w:rPr>
          <m:t>A, B</m:t>
        </m:r>
        <m:r>
          <m:rPr>
            <m:scr m:val="double-struck"/>
          </m:rPr>
          <w:rPr>
            <w:rFonts w:ascii="Cambria Math" w:hAnsi="Cambria Math"/>
          </w:rPr>
          <m:t xml:space="preserve"> ⊆R</m:t>
        </m:r>
      </m:oMath>
      <w:r w:rsidR="00AC0679">
        <w:t xml:space="preserve">, il grafico di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AC0679">
        <w:t xml:space="preserve"> è simmetrico rispetto alla identità</w:t>
      </w:r>
    </w:p>
    <w:p w14:paraId="1C4C977E" w14:textId="13F4D769" w:rsidR="00E96F69" w:rsidRDefault="00E96F69" w:rsidP="00E96F69">
      <w:pPr>
        <w:pStyle w:val="Heading2"/>
      </w:pPr>
      <w:bookmarkStart w:id="19" w:name="_Toc273733380"/>
      <w:r>
        <w:t>Funzione costante</w:t>
      </w:r>
      <w:bookmarkEnd w:id="19"/>
    </w:p>
    <w:p w14:paraId="415C8AA0" w14:textId="38F8933F" w:rsidR="00E96F69" w:rsidRDefault="00E96F69" w:rsidP="00E96F69"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è detta costante se </w:t>
      </w:r>
      <m:oMath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!k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 |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 xml:space="preserve">=k </m:t>
        </m:r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  <w:r w:rsidR="00286CBB">
        <w:t>, quindi se l’insieme immagine contiene un solo valore.</w:t>
      </w:r>
    </w:p>
    <w:p w14:paraId="01043901" w14:textId="77777777" w:rsidR="00286CBB" w:rsidRDefault="00286CBB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br w:type="page"/>
      </w:r>
    </w:p>
    <w:p w14:paraId="094CC603" w14:textId="6C0B1A7E" w:rsidR="005A755E" w:rsidRDefault="00F0776F" w:rsidP="00F0776F">
      <w:pPr>
        <w:pStyle w:val="Heading1"/>
      </w:pPr>
      <w:bookmarkStart w:id="20" w:name="_Toc273733381"/>
      <w:r>
        <w:lastRenderedPageBreak/>
        <w:t>Funzioni definite a tratti</w:t>
      </w:r>
      <w:bookmarkEnd w:id="20"/>
    </w:p>
    <w:p w14:paraId="3488E2BC" w14:textId="7A1FC82E" w:rsidR="00813CEA" w:rsidRDefault="00813CEA" w:rsidP="00813CEA">
      <w:r>
        <w:t xml:space="preserve">Sono funzioni definite da leggi diverse su </w:t>
      </w:r>
      <w:r w:rsidRPr="00813CEA">
        <w:rPr>
          <w:u w:val="single"/>
        </w:rPr>
        <w:t>sottoinsiemi disgiunti</w:t>
      </w:r>
      <w:r>
        <w:t xml:space="preserve"> del dominio (che quindi non hanno elementi in comune).</w:t>
      </w:r>
    </w:p>
    <w:p w14:paraId="026F125A" w14:textId="1433EDA3" w:rsidR="00813CEA" w:rsidRDefault="00813CEA" w:rsidP="00813CEA">
      <w:r>
        <w:t>In parole povere, dati certi intervalli che non hanno valori in comune (</w:t>
      </w:r>
      <w:r w:rsidR="006E7F26" w:rsidRPr="006E7F26">
        <w:rPr>
          <w:b/>
          <w:i/>
        </w:rPr>
        <w:t>non</w:t>
      </w:r>
      <w:r w:rsidR="006E7F26">
        <w:t xml:space="preserve"> </w:t>
      </w:r>
      <w:r w:rsidRPr="006E7F26">
        <w:t>come</w:t>
      </w:r>
      <w:r>
        <w:t xml:space="preserve"> </w:t>
      </w:r>
      <m:oMath>
        <m:r>
          <w:rPr>
            <w:rFonts w:ascii="Cambria Math" w:hAnsi="Cambria Math"/>
          </w:rPr>
          <m:t>x≥1</m:t>
        </m:r>
      </m:oMath>
      <w:r>
        <w:t xml:space="preserve"> </w:t>
      </w:r>
      <w:r w:rsidR="006E7F26">
        <w:t xml:space="preserve">insieme a </w:t>
      </w:r>
      <m:oMath>
        <m:r>
          <w:rPr>
            <w:rFonts w:ascii="Cambria Math" w:hAnsi="Cambria Math"/>
          </w:rPr>
          <m:t>x≤0</m:t>
        </m:r>
      </m:oMath>
      <w:r>
        <w:t>) la funzione definisce regole diverse a seconda dell’intervallo scelto.</w:t>
      </w:r>
    </w:p>
    <w:p w14:paraId="3D52BFB7" w14:textId="0A923BAA" w:rsidR="005B0EB8" w:rsidRPr="007347E0" w:rsidRDefault="007347E0" w:rsidP="007347E0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legge,  intervallo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legge,  intervallo</m:t>
                    </m:r>
                  </m:e>
                </m:mr>
              </m:m>
            </m:e>
          </m:d>
        </m:oMath>
      </m:oMathPara>
    </w:p>
    <w:p w14:paraId="36C9060A" w14:textId="09F8A237" w:rsidR="007347E0" w:rsidRDefault="00113C93" w:rsidP="00113C93">
      <w:pPr>
        <w:pStyle w:val="Heading2"/>
      </w:pPr>
      <w:bookmarkStart w:id="21" w:name="_Toc273733382"/>
      <w:r>
        <w:t>Valore assoluto</w:t>
      </w:r>
      <w:bookmarkEnd w:id="21"/>
    </w:p>
    <w:p w14:paraId="24BA3B6B" w14:textId="21DE2ADC" w:rsidR="00F450AC" w:rsidRPr="00F450AC" w:rsidRDefault="00113C93" w:rsidP="00113C93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cr m:val="double-struck"/>
            </m:rPr>
            <w:rPr>
              <w:rFonts w:ascii="Cambria Math" w:hAnsi="Cambria Math"/>
            </w:rPr>
            <m:t>:R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 xml:space="preserve">R,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x,  x≥0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-x,  x&lt;0</m:t>
                    </m:r>
                  </m:e>
                </m:mr>
              </m:m>
            </m:e>
          </m:d>
        </m:oMath>
      </m:oMathPara>
    </w:p>
    <w:p w14:paraId="178641D4" w14:textId="65E96D64" w:rsidR="00F450AC" w:rsidRPr="00113C93" w:rsidRDefault="00F450AC" w:rsidP="00F450AC">
      <w:pPr>
        <w:pStyle w:val="Heading2"/>
      </w:pPr>
      <w:bookmarkStart w:id="22" w:name="_Toc273733383"/>
      <w:r>
        <w:t>Funzione segno</w:t>
      </w:r>
      <w:bookmarkEnd w:id="22"/>
    </w:p>
    <w:p w14:paraId="5DD7C398" w14:textId="13B0D1FF" w:rsidR="00113C93" w:rsidRPr="003C758D" w:rsidRDefault="00F450AC" w:rsidP="00113C93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cr m:val="double-struck"/>
            </m:rPr>
            <w:rPr>
              <w:rFonts w:ascii="Cambria Math" w:hAnsi="Cambria Math"/>
            </w:rPr>
            <m:t>:R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 xml:space="preserve">R,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=sgn x=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  x&gt;0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  x=0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-1,  x&lt;0</m:t>
                    </m:r>
                  </m:e>
                </m:mr>
              </m:m>
            </m:e>
          </m:d>
        </m:oMath>
      </m:oMathPara>
    </w:p>
    <w:p w14:paraId="21FEFAA3" w14:textId="77777777" w:rsidR="003C758D" w:rsidRDefault="003C758D" w:rsidP="003C758D">
      <w:pPr>
        <w:pStyle w:val="Heading1"/>
      </w:pPr>
      <w:bookmarkStart w:id="23" w:name="_Toc273733384"/>
      <w:r>
        <w:t>Restrizione</w:t>
      </w:r>
      <w:bookmarkEnd w:id="23"/>
    </w:p>
    <w:p w14:paraId="4DE20FD6" w14:textId="72DAA5C8" w:rsidR="003C758D" w:rsidRDefault="003C758D" w:rsidP="003C758D">
      <w:pPr>
        <w:rPr>
          <w:rFonts w:cs="Cambria Math"/>
        </w:rPr>
      </w:pPr>
      <w:r>
        <w:rPr>
          <w:rFonts w:cs="Cambria Math"/>
        </w:rPr>
        <w:t>Quando si considera la funzione solo in determinati intervalli</w:t>
      </w:r>
      <w:r w:rsidR="00C42E59">
        <w:rPr>
          <w:rFonts w:cs="Cambria Math"/>
        </w:rPr>
        <w:t>, si limita il campo di appartenenza</w:t>
      </w:r>
      <w:r>
        <w:rPr>
          <w:rFonts w:cs="Cambria Math"/>
        </w:rPr>
        <w:t>.</w:t>
      </w:r>
    </w:p>
    <w:p w14:paraId="74866FA9" w14:textId="77777777" w:rsidR="003C758D" w:rsidRDefault="003C758D" w:rsidP="003C758D">
      <w:pPr>
        <w:rPr>
          <w:rFonts w:cs="Cambria Math"/>
        </w:rPr>
      </w:pPr>
      <w:r>
        <w:rPr>
          <w:rFonts w:cs="Cambria Math"/>
        </w:rPr>
        <w:t xml:space="preserve">Dati </w:t>
      </w:r>
      <m:oMath>
        <m:r>
          <w:rPr>
            <w:rFonts w:ascii="Cambria Math" w:hAnsi="Cambria Math" w:cs="Cambria Math"/>
          </w:rPr>
          <m:t>f:A</m:t>
        </m:r>
        <m:r>
          <w:rPr>
            <w:rFonts w:ascii="Cambria Math" w:hAnsi="Cambria Math" w:cs="Cambria Math" w:hint="eastAsia"/>
          </w:rPr>
          <m:t>→</m:t>
        </m:r>
        <m:r>
          <w:rPr>
            <w:rFonts w:ascii="Cambria Math" w:hAnsi="Cambria Math" w:cs="Cambria Math"/>
          </w:rPr>
          <m:t>B</m:t>
        </m:r>
      </m:oMath>
      <w:r>
        <w:rPr>
          <w:rFonts w:cs="Cambria Math"/>
        </w:rPr>
        <w:t xml:space="preserve"> e </w:t>
      </w:r>
      <m:oMath>
        <m:r>
          <w:rPr>
            <w:rFonts w:ascii="Cambria Math" w:hAnsi="Cambria Math" w:cs="Cambria Math"/>
          </w:rPr>
          <m:t>E⊆A</m:t>
        </m:r>
      </m:oMath>
    </w:p>
    <w:p w14:paraId="1C6D6274" w14:textId="342C053D" w:rsidR="00F07845" w:rsidRDefault="003C758D">
      <w:pPr>
        <w:rPr>
          <w:rFonts w:cs="Cambria Math"/>
        </w:rPr>
      </w:pPr>
      <w:r>
        <w:rPr>
          <w:rFonts w:cs="Cambria Math"/>
        </w:rPr>
        <w:t xml:space="preserve">Diciamo restrizione di </w:t>
      </w:r>
      <m:oMath>
        <m:r>
          <w:rPr>
            <w:rFonts w:ascii="Cambria Math" w:hAnsi="Cambria Math" w:cs="Cambria Math"/>
          </w:rPr>
          <m:t>f</m:t>
        </m:r>
      </m:oMath>
      <w:r>
        <w:rPr>
          <w:rFonts w:cs="Cambria Math"/>
        </w:rPr>
        <w:t xml:space="preserve"> ad </w:t>
      </w:r>
      <m:oMath>
        <m:r>
          <w:rPr>
            <w:rFonts w:ascii="Cambria Math" w:hAnsi="Cambria Math" w:cs="Cambria Math"/>
          </w:rPr>
          <m:t>E</m:t>
        </m:r>
      </m:oMath>
      <w:r>
        <w:rPr>
          <w:rFonts w:cs="Cambria Math"/>
        </w:rPr>
        <w:t xml:space="preserve"> la funzione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|</m:t>
                </m:r>
              </m:e>
              <m:sub>
                <m:r>
                  <w:rPr>
                    <w:rFonts w:ascii="Cambria Math" w:hAnsi="Cambria Math" w:cs="Cambria Math"/>
                  </w:rPr>
                  <m:t>E</m:t>
                </m:r>
              </m:sub>
            </m:sSub>
          </m:sub>
        </m:sSub>
        <m:r>
          <w:rPr>
            <w:rFonts w:ascii="Cambria Math" w:hAnsi="Cambria Math" w:cs="Cambria Math"/>
          </w:rPr>
          <m:t>:E</m:t>
        </m:r>
        <m:r>
          <w:rPr>
            <w:rFonts w:ascii="Cambria Math" w:hAnsi="Cambria Math" w:cs="Cambria Math" w:hint="eastAsia"/>
          </w:rPr>
          <m:t>→</m:t>
        </m:r>
        <m:r>
          <w:rPr>
            <w:rFonts w:ascii="Cambria Math" w:hAnsi="Cambria Math" w:cs="Cambria Math"/>
          </w:rPr>
          <m:t xml:space="preserve">B | 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|</m:t>
                </m:r>
              </m:e>
              <m:sub>
                <m:r>
                  <w:rPr>
                    <w:rFonts w:ascii="Cambria Math" w:hAnsi="Cambria Math" w:cs="Cambria Math"/>
                  </w:rPr>
                  <m:t>E</m:t>
                </m:r>
              </m:sub>
            </m:sSub>
          </m:sub>
        </m:sSub>
        <m:d>
          <m:dPr>
            <m:ctrlPr>
              <w:rPr>
                <w:rFonts w:ascii="Cambria Math" w:hAnsi="Cambria Math" w:cs="Cambria Math"/>
                <w:i/>
              </w:rPr>
            </m:ctrlPr>
          </m:dPr>
          <m:e>
            <m:r>
              <w:rPr>
                <w:rFonts w:ascii="Cambria Math" w:hAnsi="Cambria Math" w:cs="Cambria Math"/>
              </w:rPr>
              <m:t>x</m:t>
            </m:r>
          </m:e>
        </m:d>
        <m:r>
          <w:rPr>
            <w:rFonts w:ascii="Cambria Math" w:hAnsi="Cambria Math" w:cs="Cambria Math"/>
          </w:rPr>
          <m:t>=f</m:t>
        </m:r>
        <m:d>
          <m:dPr>
            <m:ctrlPr>
              <w:rPr>
                <w:rFonts w:ascii="Cambria Math" w:hAnsi="Cambria Math" w:cs="Cambria Math"/>
                <w:i/>
              </w:rPr>
            </m:ctrlPr>
          </m:dPr>
          <m:e>
            <m:r>
              <w:rPr>
                <w:rFonts w:ascii="Cambria Math" w:hAnsi="Cambria Math" w:cs="Cambria Math"/>
              </w:rPr>
              <m:t>x</m:t>
            </m:r>
          </m:e>
        </m:d>
        <m:r>
          <w:rPr>
            <w:rFonts w:ascii="Cambria Math" w:hAnsi="Cambria Math" w:cs="Cambria Math"/>
          </w:rPr>
          <m:t xml:space="preserve"> </m:t>
        </m:r>
        <m:r>
          <w:rPr>
            <w:rFonts w:ascii="Cambria Math" w:hAnsi="Cambria Math" w:cs="Cambria Math" w:hint="eastAsia"/>
          </w:rPr>
          <m:t>∀</m:t>
        </m:r>
        <m:r>
          <w:rPr>
            <w:rFonts w:ascii="STIXGeneral-Regular" w:hAnsi="STIXGeneral-Regular" w:cs="STIXGeneral-Regular"/>
          </w:rPr>
          <m:t>x</m:t>
        </m:r>
        <m:r>
          <w:rPr>
            <w:rFonts w:ascii="Cambria Math" w:hAnsi="STIXGeneral-Regular" w:cs="STIXGeneral-Regular" w:hint="eastAsia"/>
          </w:rPr>
          <m:t>∈</m:t>
        </m:r>
        <m:r>
          <w:rPr>
            <w:rFonts w:ascii="STIXGeneral-Regular" w:hAnsi="STIXGeneral-Regular" w:cs="STIXGeneral-Regular"/>
          </w:rPr>
          <m:t>E</m:t>
        </m:r>
      </m:oMath>
    </w:p>
    <w:p w14:paraId="4916DDCB" w14:textId="77777777" w:rsidR="00C42E59" w:rsidRDefault="00C42E59">
      <w:pPr>
        <w:rPr>
          <w:rFonts w:cs="Cambria Math"/>
        </w:rPr>
      </w:pPr>
    </w:p>
    <w:p w14:paraId="0D47A392" w14:textId="2911ED4E" w:rsidR="00C42E59" w:rsidRDefault="00C42E59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rPr>
          <w:rFonts w:cs="Cambria Math"/>
        </w:rPr>
        <w:t xml:space="preserve">Quando si applica la restrizione </w:t>
      </w:r>
      <w:proofErr w:type="gramStart"/>
      <w:r>
        <w:rPr>
          <w:rFonts w:cs="Cambria Math"/>
        </w:rPr>
        <w:t>ad</w:t>
      </w:r>
      <w:proofErr w:type="gramEnd"/>
      <w:r>
        <w:rPr>
          <w:rFonts w:cs="Cambria Math"/>
        </w:rPr>
        <w:t xml:space="preserve"> una funzione, si ottiene una funzione diversa, e vengono spesso cambiate le proprietà.</w:t>
      </w:r>
    </w:p>
    <w:p w14:paraId="51ED7EBB" w14:textId="6D65286C" w:rsidR="00135F8B" w:rsidRPr="00135F8B" w:rsidRDefault="006E7F26" w:rsidP="00135F8B">
      <w:pPr>
        <w:pStyle w:val="Heading1"/>
        <w:rPr>
          <w:rStyle w:val="Heading1Char"/>
          <w:b/>
          <w:bCs/>
        </w:rPr>
      </w:pPr>
      <w:bookmarkStart w:id="24" w:name="_Toc273733385"/>
      <w:r>
        <w:t>Tipi di funzione</w:t>
      </w:r>
      <w:r w:rsidR="00135F8B">
        <w:rPr>
          <w:noProof/>
          <w:lang w:val="en-US" w:eastAsia="en-US"/>
        </w:rPr>
        <w:drawing>
          <wp:inline distT="0" distB="0" distL="0" distR="0" wp14:anchorId="387B4D7F" wp14:editId="2ACD3161">
            <wp:extent cx="5403850" cy="2167255"/>
            <wp:effectExtent l="76200" t="0" r="133350" b="1714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  <w:bookmarkEnd w:id="24"/>
    </w:p>
    <w:p w14:paraId="4ABE0565" w14:textId="77777777" w:rsidR="00286CBB" w:rsidRDefault="00286CBB">
      <w:pPr>
        <w:rPr>
          <w:rFonts w:asciiTheme="majorHAnsi" w:eastAsiaTheme="majorEastAsia" w:hAnsiTheme="majorHAnsi" w:cstheme="majorBidi"/>
          <w:b/>
          <w:bCs/>
          <w:color w:val="444542" w:themeColor="accent1" w:themeShade="B5"/>
          <w:sz w:val="32"/>
          <w:szCs w:val="32"/>
        </w:rPr>
      </w:pPr>
      <w:r>
        <w:br w:type="page"/>
      </w:r>
    </w:p>
    <w:p w14:paraId="397CBA91" w14:textId="1A0B9E21" w:rsidR="00F450AC" w:rsidRDefault="00135F8B" w:rsidP="00135F8B">
      <w:pPr>
        <w:pStyle w:val="Heading1"/>
      </w:pPr>
      <w:bookmarkStart w:id="25" w:name="_Toc273733386"/>
      <w:r>
        <w:lastRenderedPageBreak/>
        <w:t>Studio di una funzione</w:t>
      </w:r>
      <w:bookmarkEnd w:id="25"/>
    </w:p>
    <w:p w14:paraId="13E67DF1" w14:textId="57E5743E" w:rsidR="00135F8B" w:rsidRDefault="00135F8B" w:rsidP="00135F8B">
      <w:r>
        <w:t>Senza l’ausilio di un grafico, bisogna stabilire in modo algebrico le seguenti caratteristiche:</w:t>
      </w:r>
    </w:p>
    <w:p w14:paraId="3666652B" w14:textId="171976C1" w:rsidR="00135F8B" w:rsidRDefault="00135F8B" w:rsidP="00135F8B">
      <w:pPr>
        <w:pStyle w:val="ListBullet"/>
      </w:pPr>
      <w:r>
        <w:t>Insieme immagine</w:t>
      </w:r>
    </w:p>
    <w:p w14:paraId="28426B41" w14:textId="22EBD984" w:rsidR="00135F8B" w:rsidRDefault="00135F8B" w:rsidP="00135F8B">
      <w:pPr>
        <w:pStyle w:val="ListBullet"/>
      </w:pPr>
      <w:r>
        <w:t>Iniettività</w:t>
      </w:r>
    </w:p>
    <w:p w14:paraId="4D046CAD" w14:textId="0B5CDA06" w:rsidR="00135F8B" w:rsidRDefault="00135F8B" w:rsidP="00135F8B">
      <w:pPr>
        <w:pStyle w:val="ListBullet"/>
      </w:pPr>
      <w:r>
        <w:t>Suriettività</w:t>
      </w:r>
    </w:p>
    <w:p w14:paraId="0424DA32" w14:textId="0CC7BA92" w:rsidR="00135F8B" w:rsidRDefault="00135F8B" w:rsidP="00135F8B">
      <w:pPr>
        <w:pStyle w:val="ListBullet"/>
      </w:pPr>
      <w:r>
        <w:t>Biunivocità</w:t>
      </w:r>
    </w:p>
    <w:p w14:paraId="654D3D37" w14:textId="2AAA9363" w:rsidR="00135F8B" w:rsidRDefault="00135F8B" w:rsidP="00135F8B">
      <w:pPr>
        <w:pStyle w:val="ListBullet"/>
      </w:pPr>
      <w:r>
        <w:t>Eventuale funzione inversa</w:t>
      </w:r>
    </w:p>
    <w:p w14:paraId="1315CAC3" w14:textId="79B07592" w:rsidR="009D60AA" w:rsidRDefault="009D60AA" w:rsidP="009D60AA"/>
    <w:p w14:paraId="019B5655" w14:textId="3F4BAAC2" w:rsidR="009D60AA" w:rsidRPr="009D60AA" w:rsidRDefault="009D60AA" w:rsidP="009D60AA">
      <w:pPr>
        <w:rPr>
          <w:rStyle w:val="Emphasis"/>
        </w:rPr>
      </w:pPr>
      <w:r w:rsidRPr="009D60AA">
        <w:rPr>
          <w:rStyle w:val="Emphasis"/>
        </w:rPr>
        <w:t>Esempio</w:t>
      </w:r>
    </w:p>
    <w:p w14:paraId="29AEC545" w14:textId="310AABE0" w:rsidR="00135F8B" w:rsidRPr="00135F8B" w:rsidRDefault="00135F8B" w:rsidP="00135F8B">
      <w:pPr>
        <w:rPr>
          <w:rFonts w:asciiTheme="majorHAnsi" w:eastAsiaTheme="majorEastAsia" w:hAnsiTheme="majorHAnsi" w:cstheme="majorBidi"/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x+1,  x&gt;0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2+2x,  x≤0</m:t>
                    </m:r>
                  </m:e>
                </m:mr>
              </m:m>
            </m:e>
          </m:d>
        </m:oMath>
      </m:oMathPara>
    </w:p>
    <w:p w14:paraId="0E1F47CB" w14:textId="77777777" w:rsidR="00135F8B" w:rsidRPr="00135F8B" w:rsidRDefault="00135F8B" w:rsidP="00135F8B">
      <w:pPr>
        <w:rPr>
          <w:rFonts w:asciiTheme="majorHAnsi" w:eastAsiaTheme="majorEastAsia" w:hAnsiTheme="majorHAnsi" w:cstheme="majorBidi"/>
          <w:i/>
        </w:rPr>
      </w:pPr>
    </w:p>
    <w:p w14:paraId="71587FD7" w14:textId="7F1524CE" w:rsidR="00135F8B" w:rsidRPr="00135F8B" w:rsidRDefault="00135F8B" w:rsidP="00135F8B">
      <w:pPr>
        <w:pStyle w:val="ListBullet"/>
      </w:pPr>
      <w:r>
        <w:t xml:space="preserve">Verificare iniettività sui singoli tratti, se non la è in almeno un </w:t>
      </w:r>
      <w:proofErr w:type="gramStart"/>
      <w:r>
        <w:t>tratto</w:t>
      </w:r>
      <w:proofErr w:type="gramEnd"/>
      <w:r>
        <w:t xml:space="preserve"> allora non la è globalmente</w:t>
      </w:r>
    </w:p>
    <w:p w14:paraId="0DA7433C" w14:textId="0AB97BB8" w:rsidR="00135F8B" w:rsidRDefault="00135F8B" w:rsidP="00135F8B">
      <w:pPr>
        <w:pStyle w:val="ListBullet"/>
        <w:tabs>
          <w:tab w:val="clear" w:pos="360"/>
          <w:tab w:val="num" w:pos="720"/>
        </w:tabs>
        <w:ind w:left="720"/>
      </w:pPr>
      <w:r>
        <w:t xml:space="preserve">Usa il metodo </w:t>
      </w:r>
      <m:oMath>
        <m:r>
          <w:rPr>
            <w:rFonts w:ascii="Cambria Math" w:hAnsi="Cambria Math"/>
          </w:rPr>
          <m:t>x1=x2</m:t>
        </m:r>
      </m:oMath>
    </w:p>
    <w:p w14:paraId="4EAB69C2" w14:textId="3272AC15" w:rsidR="00135F8B" w:rsidRDefault="00135F8B" w:rsidP="00135F8B">
      <w:pPr>
        <w:pStyle w:val="ListBullet"/>
      </w:pPr>
      <w:r>
        <w:t>Verifica se è iniettiva su tutti i tratti</w:t>
      </w:r>
    </w:p>
    <w:p w14:paraId="006B60F1" w14:textId="49A2ED52" w:rsidR="00135F8B" w:rsidRPr="00135F8B" w:rsidRDefault="003219E4" w:rsidP="00135F8B">
      <w:pPr>
        <w:pStyle w:val="ListBullet"/>
        <w:tabs>
          <w:tab w:val="clear" w:pos="360"/>
          <w:tab w:val="num" w:pos="720"/>
        </w:tabs>
        <w:ind w:left="720"/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x+1=k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2+2x=k</m:t>
                  </m:r>
                </m:e>
              </m:mr>
            </m:m>
          </m:e>
        </m:d>
      </m:oMath>
    </w:p>
    <w:p w14:paraId="34B18B06" w14:textId="27A26F2D" w:rsidR="00135F8B" w:rsidRDefault="003219E4" w:rsidP="00135F8B">
      <w:pPr>
        <w:pStyle w:val="ListBullet"/>
        <w:tabs>
          <w:tab w:val="clear" w:pos="360"/>
          <w:tab w:val="num" w:pos="720"/>
        </w:tabs>
        <w:ind w:left="720"/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 xml:space="preserve">x=k-1 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k-2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mr>
            </m:m>
          </m:e>
        </m:d>
        <m:r>
          <w:rPr>
            <w:rFonts w:ascii="Cambria Math" w:hAnsi="Cambria Math" w:hint="eastAsia"/>
          </w:rPr>
          <m:t>→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k-1&gt;0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k-2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≤0</m:t>
                  </m:r>
                </m:e>
              </m:mr>
            </m:m>
          </m:e>
        </m:d>
        <m:r>
          <w:rPr>
            <w:rFonts w:ascii="Cambria Math" w:hAnsi="Cambria Math" w:hint="eastAsia"/>
          </w:rPr>
          <m:t>→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k&gt;1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k≤2</m:t>
                  </m:r>
                </m:e>
              </m:mr>
            </m:m>
          </m:e>
        </m:d>
      </m:oMath>
      <w:r w:rsidR="00AD3EB1">
        <w:t xml:space="preserve"> </w:t>
      </w:r>
    </w:p>
    <w:p w14:paraId="4F7C7DB1" w14:textId="4CDFFADD" w:rsidR="00135F8B" w:rsidRDefault="00135F8B" w:rsidP="00135F8B">
      <w:pPr>
        <w:pStyle w:val="ListBullet"/>
        <w:tabs>
          <w:tab w:val="clear" w:pos="360"/>
          <w:tab w:val="num" w:pos="720"/>
        </w:tabs>
        <w:ind w:left="720"/>
      </w:pPr>
      <w:r>
        <w:t xml:space="preserve">Le due equazioni condividono un intervallo compreso tra </w:t>
      </w:r>
      <w:proofErr w:type="gramStart"/>
      <w:r>
        <w:t>1</w:t>
      </w:r>
      <w:proofErr w:type="gramEnd"/>
      <w:r>
        <w:t xml:space="preserve"> e 2, quindi la funzione non è iniettiva</w:t>
      </w:r>
    </w:p>
    <w:p w14:paraId="47A7DE81" w14:textId="01880732" w:rsidR="00C379ED" w:rsidRDefault="00C379ED" w:rsidP="00C379ED">
      <w:pPr>
        <w:pStyle w:val="ListBullet"/>
      </w:pPr>
      <w:r>
        <w:t>Verifica suriettività sui singoli tratti</w:t>
      </w:r>
    </w:p>
    <w:p w14:paraId="6BD26560" w14:textId="66BA0D3C" w:rsidR="00C379ED" w:rsidRDefault="00C379ED" w:rsidP="00C379ED">
      <w:pPr>
        <w:pStyle w:val="ListBullet"/>
        <w:tabs>
          <w:tab w:val="clear" w:pos="360"/>
          <w:tab w:val="num" w:pos="720"/>
        </w:tabs>
        <w:ind w:left="720"/>
      </w:pPr>
      <w:r>
        <w:t xml:space="preserve">Tutte le funzioni sono suriettive, </w:t>
      </w:r>
      <w:proofErr w:type="gramStart"/>
      <w:r>
        <w:t>dato che</w:t>
      </w:r>
      <w:proofErr w:type="gramEnd"/>
      <w:r>
        <w:t xml:space="preserve"> il codominio è definito per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</w:p>
    <w:p w14:paraId="0A9AA937" w14:textId="24A9E9CE" w:rsidR="00C379ED" w:rsidRDefault="00C379ED" w:rsidP="00C379ED">
      <w:pPr>
        <w:pStyle w:val="ListBullet"/>
      </w:pPr>
      <w:r>
        <w:t>Verifica suriettività su tutti i tratti</w:t>
      </w:r>
    </w:p>
    <w:p w14:paraId="6051294A" w14:textId="5DF14B02" w:rsidR="00C379ED" w:rsidRDefault="00C379ED" w:rsidP="00C379ED">
      <w:pPr>
        <w:pStyle w:val="ListBullet"/>
        <w:tabs>
          <w:tab w:val="clear" w:pos="360"/>
          <w:tab w:val="num" w:pos="720"/>
        </w:tabs>
        <w:ind w:left="720"/>
      </w:pPr>
      <m:oMath>
        <m:r>
          <w:rPr>
            <w:rFonts w:ascii="Cambria Math" w:hAnsi="Cambria Math"/>
          </w:rPr>
          <m:t>k&gt;1</m:t>
        </m:r>
        <m:r>
          <w:rPr>
            <w:rFonts w:ascii="Cambria Math" w:hAnsi="Cambria Math" w:hint="eastAsia"/>
          </w:rPr>
          <m:t>∪</m:t>
        </m:r>
        <m:r>
          <w:rPr>
            <w:rFonts w:ascii="Cambria Math" w:hAnsi="Cambria Math"/>
          </w:rPr>
          <m:t>k≤2</m:t>
        </m:r>
      </m:oMath>
      <w:r>
        <w:t xml:space="preserve"> </w:t>
      </w:r>
      <w:proofErr w:type="gramStart"/>
      <w:r>
        <w:t>quindi</w:t>
      </w:r>
      <w:proofErr w:type="gramEnd"/>
      <w:r>
        <w:t xml:space="preserve"> non ci sono intervalli vuoti, la funzione a tratti è suriettiva</w:t>
      </w:r>
    </w:p>
    <w:p w14:paraId="2E9DE2F4" w14:textId="14754660" w:rsidR="00215D17" w:rsidRPr="00215D17" w:rsidRDefault="00C379ED" w:rsidP="00215D17">
      <w:pPr>
        <w:pStyle w:val="ListBullet"/>
      </w:pPr>
      <w:r>
        <w:t>Non può essere biunivoca</w:t>
      </w:r>
      <w:r w:rsidR="00215D17">
        <w:br w:type="page"/>
      </w:r>
    </w:p>
    <w:p w14:paraId="1D8FE9B1" w14:textId="2BF65FC4" w:rsidR="0020687B" w:rsidRDefault="00CE4CDB" w:rsidP="0020687B">
      <w:pPr>
        <w:pStyle w:val="Heading1"/>
      </w:pPr>
      <w:r>
        <w:lastRenderedPageBreak/>
        <w:t>Composizione di funzioni</w:t>
      </w:r>
    </w:p>
    <w:p w14:paraId="158E39B1" w14:textId="77777777" w:rsidR="00F07845" w:rsidRDefault="00F07845" w:rsidP="00F07845">
      <w:proofErr w:type="gramStart"/>
      <w:r>
        <w:t xml:space="preserve">Si </w:t>
      </w:r>
      <w:proofErr w:type="gramEnd"/>
      <w:r>
        <w:t xml:space="preserve">intende una composizione di funzioni, l’applicazione di una funzione al risultato di un’altra funzione. </w:t>
      </w:r>
      <w:proofErr w:type="gramStart"/>
      <w:r>
        <w:t>Quindi</w:t>
      </w:r>
      <w:proofErr w:type="gramEnd"/>
      <w:r>
        <w:t xml:space="preserve"> se si ha la funzione f che trasforma ogni elemento dell’insieme X in uno di Y, e una funzione g che trasforma elementi di Y in elementi di Z, si definisce composizione di f e g la funzione che trasforma gli elementi di X in elementi di Z.</w:t>
      </w:r>
    </w:p>
    <w:p w14:paraId="0C47E9E9" w14:textId="17D1303D" w:rsidR="00F07845" w:rsidRPr="00E55DCB" w:rsidRDefault="00F07845" w:rsidP="00F07845">
      <m:oMathPara>
        <m:oMath>
          <m:r>
            <w:rPr>
              <w:rFonts w:ascii="Cambria Math" w:hAnsi="Cambria Math"/>
            </w:rPr>
            <m:t>f:A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B,  g:B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C,  g∘f:X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Z</m:t>
          </m:r>
        </m:oMath>
      </m:oMathPara>
    </w:p>
    <w:p w14:paraId="3DE5425F" w14:textId="77777777" w:rsidR="00F07845" w:rsidRDefault="00F07845" w:rsidP="00F07845"/>
    <w:p w14:paraId="117D78C1" w14:textId="09DA9AC5" w:rsidR="00F07845" w:rsidRPr="00CE4CDB" w:rsidRDefault="003219E4" w:rsidP="00F07845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g∘f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</m:oMath>
      </m:oMathPara>
    </w:p>
    <w:p w14:paraId="47EE21FB" w14:textId="02ECBA96" w:rsidR="00CE4CDB" w:rsidRPr="00CE4CDB" w:rsidRDefault="00CE4CDB" w:rsidP="00CE4CDB">
      <w:pPr>
        <w:jc w:val="center"/>
        <w:rPr>
          <w:i/>
        </w:rPr>
      </w:pPr>
      <w:r w:rsidRPr="00CE4CDB">
        <w:rPr>
          <w:i/>
        </w:rPr>
        <w:t xml:space="preserve">Nota: la funzione </w:t>
      </w:r>
      <m:oMath>
        <m:r>
          <w:rPr>
            <w:rFonts w:ascii="Cambria Math" w:hAnsi="Cambria Math"/>
          </w:rPr>
          <m:t>f</m:t>
        </m:r>
      </m:oMath>
      <w:r w:rsidRPr="00CE4CDB">
        <w:rPr>
          <w:i/>
        </w:rPr>
        <w:t xml:space="preserve"> agisce prima della funzione </w:t>
      </w:r>
      <m:oMath>
        <m:r>
          <w:rPr>
            <w:rFonts w:ascii="Cambria Math" w:hAnsi="Cambria Math"/>
          </w:rPr>
          <m:t>g</m:t>
        </m:r>
      </m:oMath>
      <w:r w:rsidRPr="00CE4CDB">
        <w:rPr>
          <w:i/>
        </w:rPr>
        <w:t>.</w:t>
      </w:r>
    </w:p>
    <w:p w14:paraId="23E2CD82" w14:textId="33537505" w:rsidR="0020687B" w:rsidRDefault="0020687B" w:rsidP="0020687B">
      <w:r>
        <w:rPr>
          <w:noProof/>
          <w:lang w:val="en-US" w:eastAsia="en-US"/>
        </w:rPr>
        <w:drawing>
          <wp:inline distT="0" distB="0" distL="0" distR="0" wp14:anchorId="7EBC1C6D" wp14:editId="4F769155">
            <wp:extent cx="6054090" cy="2327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ropbox:Screenshots:Screenshot 2014-09-14 00.17.5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932" cy="23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356FC" w14:textId="26D4EE36" w:rsidR="004210C7" w:rsidRDefault="004210C7" w:rsidP="0020687B">
      <w:r>
        <w:t xml:space="preserve">Notare che la funzione composta </w:t>
      </w:r>
      <m:oMath>
        <m:r>
          <w:rPr>
            <w:rFonts w:ascii="Cambria Math" w:hAnsi="Cambria Math"/>
          </w:rPr>
          <m:t>f∘g</m:t>
        </m:r>
      </m:oMath>
      <w:r>
        <w:t xml:space="preserve"> è possibile eseguirla, se e solo se </w:t>
      </w:r>
      <w:r w:rsidRPr="004210C7">
        <w:rPr>
          <w:b/>
        </w:rPr>
        <w:t xml:space="preserve">l’insieme immagine di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4210C7">
        <w:rPr>
          <w:b/>
        </w:rPr>
        <w:t xml:space="preserve"> condivide elementi con il dominio di </w:t>
      </w:r>
      <m:oMath>
        <m:r>
          <m:rPr>
            <m:sty m:val="bi"/>
          </m:rPr>
          <w:rPr>
            <w:rFonts w:ascii="Cambria Math" w:hAnsi="Cambria Math"/>
          </w:rPr>
          <m:t>g</m:t>
        </m:r>
      </m:oMath>
      <w:r>
        <w:t xml:space="preserve">, ossia, se l’intersezione dei due insiemi non dà </w:t>
      </w:r>
      <m:oMath>
        <m:r>
          <w:rPr>
            <w:rFonts w:ascii="Cambria Math" w:hAnsi="Cambria Math"/>
          </w:rPr>
          <m:t>∅</m:t>
        </m:r>
      </m:oMath>
      <w:r>
        <w:t xml:space="preserve"> (vedi sotto).</w:t>
      </w:r>
    </w:p>
    <w:p w14:paraId="5807B788" w14:textId="02055F81" w:rsidR="00CE4CDB" w:rsidRDefault="004210C7" w:rsidP="00C115C2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 w:hint="eastAsia"/>
            </w:rPr>
            <m:t>∩</m:t>
          </m:r>
          <m:r>
            <w:rPr>
              <w:rFonts w:ascii="Cambria Math" w:hAnsi="Cambria Math"/>
            </w:rPr>
            <m:t>dom g</m:t>
          </m:r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∅</m:t>
          </m:r>
        </m:oMath>
      </m:oMathPara>
    </w:p>
    <w:p w14:paraId="4EBEC450" w14:textId="0B4F7342" w:rsidR="00CE4CDB" w:rsidRDefault="00CE4CDB" w:rsidP="00CE4CDB">
      <w:pPr>
        <w:pStyle w:val="Heading2"/>
      </w:pPr>
      <w:r>
        <w:t>Proprietà</w:t>
      </w:r>
    </w:p>
    <w:p w14:paraId="417B5960" w14:textId="67855D95" w:rsidR="00CE4CDB" w:rsidRDefault="00CE4CDB" w:rsidP="00C115C2">
      <w:r>
        <w:t xml:space="preserve">La composizione inoltre </w:t>
      </w:r>
      <w:proofErr w:type="gramStart"/>
      <w:r>
        <w:t>gode della</w:t>
      </w:r>
      <w:proofErr w:type="gramEnd"/>
      <w:r>
        <w:t xml:space="preserve"> proprietà associativa, quindi </w:t>
      </w:r>
      <m:oMath>
        <m:r>
          <w:rPr>
            <w:rFonts w:ascii="Cambria Math" w:hAnsi="Cambria Math"/>
          </w:rPr>
          <m:t>f∘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g∘h</m:t>
            </m:r>
          </m:e>
        </m:d>
        <m:r>
          <w:rPr>
            <w:rFonts w:ascii="Cambria Math" w:hAnsi="Cambria Math" w:hint="eastAsia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f∘g</m:t>
            </m:r>
          </m:e>
        </m:d>
        <m:r>
          <w:rPr>
            <w:rFonts w:ascii="Cambria Math" w:hAnsi="Cambria Math"/>
          </w:rPr>
          <m:t>∘h</m:t>
        </m:r>
      </m:oMath>
      <w:r>
        <w:t>.</w:t>
      </w:r>
    </w:p>
    <w:p w14:paraId="34602558" w14:textId="40F4997A" w:rsidR="00CE4CDB" w:rsidRDefault="00CE4CDB" w:rsidP="00C115C2">
      <w:r>
        <w:t xml:space="preserve">Inoltre se entrambe le funzioni considerate sono suriettive, allora anche la funzione composta lo sarà. Questo vale anche per </w:t>
      </w:r>
      <w:proofErr w:type="gramStart"/>
      <w:r>
        <w:t xml:space="preserve">la </w:t>
      </w:r>
      <w:proofErr w:type="gramEnd"/>
      <w:r>
        <w:t>iniettività, quindi per la biunivocità.</w:t>
      </w:r>
    </w:p>
    <w:p w14:paraId="31EBDFC7" w14:textId="55F2600B" w:rsidR="00CE4CDB" w:rsidRDefault="00CE4CDB" w:rsidP="00C115C2">
      <w:r>
        <w:t xml:space="preserve">Si noti che se </w:t>
      </w:r>
      <m:oMath>
        <m:r>
          <w:rPr>
            <w:rFonts w:ascii="Cambria Math" w:hAnsi="Cambria Math"/>
          </w:rPr>
          <m:t>g∘f</m:t>
        </m:r>
      </m:oMath>
      <w:r>
        <w:t xml:space="preserve"> è biunivoca, allora esiste la funzione inversa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g∘f</m:t>
                </m:r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∘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.</w:t>
      </w:r>
    </w:p>
    <w:p w14:paraId="4E5B71E4" w14:textId="77777777" w:rsidR="00CE4CDB" w:rsidRDefault="00CE4CDB" w:rsidP="00C115C2"/>
    <w:p w14:paraId="252D2740" w14:textId="610ECBA5" w:rsidR="00CE4CDB" w:rsidRDefault="00CE4CDB" w:rsidP="00C115C2">
      <w:pPr>
        <w:rPr>
          <w:rStyle w:val="Emphasis"/>
        </w:rPr>
      </w:pPr>
      <w:r>
        <w:rPr>
          <w:rStyle w:val="Emphasis"/>
        </w:rPr>
        <w:t>Dimostrazione</w:t>
      </w:r>
    </w:p>
    <w:p w14:paraId="5047798C" w14:textId="3BCBBD96" w:rsidR="00CE4CDB" w:rsidRDefault="00CE4CDB" w:rsidP="00CE4CDB">
      <w:r>
        <w:t xml:space="preserve">Si dimostri che se </w:t>
      </w:r>
      <m:oMath>
        <m:r>
          <w:rPr>
            <w:rFonts w:ascii="Cambria Math" w:hAnsi="Cambria Math"/>
          </w:rPr>
          <m:t>f</m:t>
        </m:r>
      </m:oMath>
      <w:r>
        <w:t xml:space="preserve"> e </w:t>
      </w:r>
      <m:oMath>
        <m:r>
          <w:rPr>
            <w:rFonts w:ascii="Cambria Math" w:hAnsi="Cambria Math"/>
          </w:rPr>
          <m:t>g</m:t>
        </m:r>
      </m:oMath>
      <w:r>
        <w:t xml:space="preserve"> sono iniettive, allora anche la funzione composta la è.</w:t>
      </w:r>
    </w:p>
    <w:p w14:paraId="0BF7C84C" w14:textId="106B2892" w:rsidR="00CE4CDB" w:rsidRPr="00314A56" w:rsidRDefault="00314A56" w:rsidP="00CE4CDB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∀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 xml:space="preserve">A,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 w:hint="eastAsia"/>
            </w:rPr>
            <m:t>≠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37DE1153" w14:textId="305ABFE4" w:rsidR="00314A56" w:rsidRDefault="00314A56" w:rsidP="00CE4CDB">
      <w:r>
        <w:t xml:space="preserve">Si ponga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che sono </w:t>
      </w:r>
      <m:oMath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</m:t>
        </m:r>
      </m:oMath>
      <w:r>
        <w:t xml:space="preserve"> che è dominio di </w:t>
      </w:r>
      <m:oMath>
        <m:r>
          <w:rPr>
            <w:rFonts w:ascii="Cambria Math" w:hAnsi="Cambria Math"/>
          </w:rPr>
          <m:t>g</m:t>
        </m:r>
      </m:oMath>
    </w:p>
    <w:p w14:paraId="480F08DB" w14:textId="5D4B647C" w:rsidR="00314A56" w:rsidRPr="00314A56" w:rsidRDefault="003219E4" w:rsidP="00CE4CDB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 w:hint="eastAsia"/>
            </w:rPr>
            <m:t>≠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471F54F6" w14:textId="6B898FCB" w:rsidR="00314A56" w:rsidRPr="00314A56" w:rsidRDefault="00314A56" w:rsidP="00CE4CDB"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</m:d>
        </m:oMath>
      </m:oMathPara>
    </w:p>
    <w:p w14:paraId="43EBE1B0" w14:textId="57756556" w:rsidR="00314A56" w:rsidRPr="00314A56" w:rsidRDefault="003219E4" w:rsidP="00314A56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g∘f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hint="eastAsia"/>
            </w:rPr>
            <m:t>≠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g∘f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3B18CCF3" w14:textId="77777777" w:rsidR="00CE4CDB" w:rsidRDefault="00CE4CDB" w:rsidP="00C115C2"/>
    <w:p w14:paraId="2B951844" w14:textId="0BBC5A1C" w:rsidR="00806A54" w:rsidRDefault="00806A54" w:rsidP="00C115C2">
      <w:pPr>
        <w:rPr>
          <w:rStyle w:val="Emphasis"/>
        </w:rPr>
      </w:pPr>
      <w:r>
        <w:rPr>
          <w:rStyle w:val="Emphasis"/>
        </w:rPr>
        <w:t>Osservazione</w:t>
      </w:r>
    </w:p>
    <w:p w14:paraId="365BE067" w14:textId="6DDF9691" w:rsidR="00806A54" w:rsidRPr="00806A54" w:rsidRDefault="00806A54" w:rsidP="00806A54">
      <w:r>
        <w:t xml:space="preserve">Dati gli insiemi </w:t>
      </w:r>
      <m:oMath>
        <m:r>
          <w:rPr>
            <w:rFonts w:ascii="Cambria Math" w:hAnsi="Cambria Math"/>
          </w:rPr>
          <m:t>A f B g C</m:t>
        </m:r>
      </m:oMath>
    </w:p>
    <w:p w14:paraId="79100874" w14:textId="77777777" w:rsidR="00806A54" w:rsidRDefault="003219E4" w:rsidP="00806A54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g∘f</m:t>
            </m:r>
          </m:e>
        </m:d>
        <m:r>
          <w:rPr>
            <w:rFonts w:ascii="Cambria Math" w:hAnsi="Cambria Math"/>
          </w:rPr>
          <m:t>∘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  <m:r>
              <w:rPr>
                <w:rFonts w:ascii="Cambria Math" w:hAnsi="Cambria Math"/>
              </w:rPr>
              <m:t>∘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w:rPr>
            <w:rFonts w:ascii="Cambria Math" w:hAnsi="Cambria Math"/>
          </w:rPr>
          <m:t>=iC</m:t>
        </m:r>
      </m:oMath>
      <w:r w:rsidR="00806A54">
        <w:t xml:space="preserve"> </w:t>
      </w:r>
    </w:p>
    <w:p w14:paraId="11D0A0FA" w14:textId="507EE28C" w:rsidR="00806A54" w:rsidRDefault="00806A54" w:rsidP="00806A54">
      <w:r>
        <w:t>(nota, prima il secondo termine, poi il primo, parti da C, arrivi in A, ritorni in C</w:t>
      </w:r>
      <w:proofErr w:type="gramStart"/>
      <w:r>
        <w:t>)</w:t>
      </w:r>
      <w:proofErr w:type="gramEnd"/>
    </w:p>
    <w:p w14:paraId="2EC6082D" w14:textId="7250195F" w:rsidR="00806A54" w:rsidRDefault="00806A54" w:rsidP="00806A54">
      <w:r>
        <w:t xml:space="preserve">Si dimostra aggiungendo in mezzo la identità di </w:t>
      </w:r>
      <m:oMath>
        <m:r>
          <w:rPr>
            <w:rFonts w:ascii="Cambria Math" w:hAnsi="Cambria Math"/>
          </w:rPr>
          <m:t>f</m:t>
        </m:r>
      </m:oMath>
      <w:r>
        <w:t xml:space="preserve"> (</w:t>
      </w:r>
      <m:oMath>
        <m:r>
          <w:rPr>
            <w:rFonts w:ascii="Cambria Math" w:hAnsi="Cambria Math"/>
          </w:rPr>
          <m:t>f∘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) e applicando la proprietà associativa.</w:t>
      </w:r>
    </w:p>
    <w:p w14:paraId="05EA4E7F" w14:textId="77777777" w:rsidR="00806A54" w:rsidRPr="00806A54" w:rsidRDefault="00806A54" w:rsidP="00806A54"/>
    <w:p w14:paraId="7160D9EC" w14:textId="77777777" w:rsidR="00806A54" w:rsidRPr="00C115C2" w:rsidRDefault="00806A54" w:rsidP="00C115C2"/>
    <w:p w14:paraId="58A4001E" w14:textId="26A55EE2" w:rsidR="009D60AA" w:rsidRPr="00C115C2" w:rsidRDefault="009D60AA" w:rsidP="00C115C2">
      <w:pPr>
        <w:rPr>
          <w:rStyle w:val="Emphasis"/>
        </w:rPr>
      </w:pPr>
      <w:r w:rsidRPr="00C115C2">
        <w:rPr>
          <w:rStyle w:val="Emphasis"/>
        </w:rPr>
        <w:lastRenderedPageBreak/>
        <w:t>Osservazione</w:t>
      </w:r>
    </w:p>
    <w:p w14:paraId="3135D1BA" w14:textId="4910EA7D" w:rsidR="009D60AA" w:rsidRPr="00C115C2" w:rsidRDefault="009D60AA" w:rsidP="00C115C2">
      <w:r w:rsidRPr="00C115C2">
        <w:t xml:space="preserve">Possiamo definire la funzione composta tra </w:t>
      </w:r>
      <w:proofErr w:type="gramStart"/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:A</m:t>
        </m:r>
        <m:r>
          <m:rPr>
            <m:sty m:val="p"/>
          </m:rPr>
          <w:rPr>
            <w:rFonts w:ascii="Cambria Math" w:hAnsi="Cambria Math" w:hint="eastAsia"/>
          </w:rPr>
          <m:t>→</m:t>
        </m:r>
        <m:r>
          <m:rPr>
            <m:sty m:val="p"/>
          </m:rPr>
          <w:rPr>
            <w:rFonts w:ascii="Cambria Math" w:hAnsi="Cambria Math"/>
          </w:rPr>
          <m:t>B</m:t>
        </m:r>
      </m:oMath>
      <w:r w:rsidRPr="00C115C2">
        <w:t xml:space="preserve"> e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D</m:t>
        </m:r>
      </m:oMath>
      <w:r w:rsidRPr="00C115C2">
        <w:t xml:space="preserve"> a patto che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</m:d>
        <m:r>
          <m:rPr>
            <m:sty m:val="p"/>
          </m:rPr>
          <w:rPr>
            <w:rFonts w:ascii="Cambria Math" w:hAnsi="Cambria Math" w:hint="eastAsia"/>
          </w:rPr>
          <m:t>∩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 w:hint="eastAsia"/>
          </w:rPr>
          <m:t>≠</m:t>
        </m:r>
        <m:r>
          <m:rPr>
            <m:sty m:val="p"/>
          </m:rPr>
          <w:rPr>
            <w:rFonts w:ascii="Cambria Math" w:hAnsi="Cambria Math"/>
          </w:rPr>
          <m:t>∅</m:t>
        </m:r>
      </m:oMath>
    </w:p>
    <w:p w14:paraId="5B2D4F7E" w14:textId="5B1B256F" w:rsidR="00591150" w:rsidRPr="00C115C2" w:rsidRDefault="00591150" w:rsidP="00C115C2">
      <w:proofErr w:type="gramEnd"/>
      <w:r w:rsidRPr="00C115C2">
        <w:t xml:space="preserve">Ovvero quando </w:t>
      </w:r>
      <m:oMath>
        <m:r>
          <m:rPr>
            <m:sty m:val="p"/>
          </m:rP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m:rPr>
            <m:sty m:val="p"/>
          </m:rPr>
          <w:rPr>
            <w:rFonts w:ascii="Cambria Math" w:hAnsi="Cambria Math"/>
          </w:rPr>
          <m:t xml:space="preserve">A | 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 w:hint="eastAsia"/>
          </w:rPr>
          <m:t>∩</m:t>
        </m:r>
        <m:r>
          <w:rPr>
            <w:rFonts w:ascii="Cambria Math" w:hAnsi="Cambria Math"/>
          </w:rPr>
          <m:t>C</m:t>
        </m:r>
      </m:oMath>
      <w:r w:rsidRPr="00C115C2">
        <w:t xml:space="preserve"> e quindi </w:t>
      </w:r>
      <m:oMath>
        <m:r>
          <m:rPr>
            <m:sty m:val="p"/>
          </m:rP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D</m:t>
        </m:r>
      </m:oMath>
    </w:p>
    <w:p w14:paraId="0F0CCF1D" w14:textId="08BAF8D6" w:rsidR="00591150" w:rsidRPr="00C115C2" w:rsidRDefault="00591150" w:rsidP="00C115C2">
      <w:r w:rsidRPr="00C115C2">
        <w:t xml:space="preserve">Si può </w:t>
      </w:r>
      <w:proofErr w:type="gramStart"/>
      <w:r w:rsidRPr="00C115C2">
        <w:t>concludere</w:t>
      </w:r>
      <w:proofErr w:type="gramEnd"/>
      <w:r w:rsidRPr="00C115C2">
        <w:t xml:space="preserve"> che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∘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:Ω</m:t>
        </m:r>
        <m:r>
          <m:rPr>
            <m:sty m:val="p"/>
          </m:rPr>
          <w:rPr>
            <w:rFonts w:ascii="Cambria Math" w:hAnsi="Cambria Math" w:hint="eastAsia"/>
          </w:rPr>
          <m:t>→</m:t>
        </m:r>
        <m:r>
          <m:rPr>
            <m:sty m:val="p"/>
          </m:rPr>
          <w:rPr>
            <w:rFonts w:ascii="Cambria Math" w:hAnsi="Cambria Math"/>
          </w:rPr>
          <m:t>D</m:t>
        </m:r>
      </m:oMath>
      <w:r w:rsidRPr="00C115C2">
        <w:t xml:space="preserve"> dove </w:t>
      </w:r>
      <m:oMath>
        <m:r>
          <m:rPr>
            <m:sty m:val="p"/>
          </m:rPr>
          <w:rPr>
            <w:rFonts w:ascii="Cambria Math" w:hAnsi="Cambria Math"/>
          </w:rPr>
          <m:t>Ω=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</w:rPr>
              <m:t>∩</m:t>
            </m:r>
            <m:r>
              <w:rPr>
                <w:rFonts w:ascii="Cambria Math" w:hAnsi="Cambria Math"/>
              </w:rPr>
              <m:t>C</m:t>
            </m:r>
          </m:e>
        </m:d>
      </m:oMath>
      <w:r w:rsidRPr="00C115C2">
        <w:t xml:space="preserve"> e </w:t>
      </w:r>
      <m:oMath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 w:hAnsi="Cambria Math"/>
          </w:rPr>
          <m:t>⊆</m:t>
        </m:r>
        <m:r>
          <m:rPr>
            <m:sty m:val="p"/>
          </m:rPr>
          <w:rPr>
            <w:rFonts w:ascii="Cambria Math" w:hAnsi="Cambria Math"/>
          </w:rPr>
          <m:t>A</m:t>
        </m:r>
      </m:oMath>
    </w:p>
    <w:p w14:paraId="07E8D80D" w14:textId="65C3640E" w:rsidR="00C115C2" w:rsidRPr="00C115C2" w:rsidRDefault="00C115C2" w:rsidP="00C115C2">
      <m:oMath>
        <m:r>
          <m:rPr>
            <m:sty m:val="p"/>
          </m:rPr>
          <w:rPr>
            <w:rFonts w:ascii="Cambria Math" w:hAnsi="Cambria Math"/>
          </w:rPr>
          <m:t>Ω</m:t>
        </m:r>
      </m:oMath>
      <w:r w:rsidRPr="00C115C2">
        <w:t xml:space="preserve"> </w:t>
      </w:r>
      <w:proofErr w:type="gramStart"/>
      <w:r w:rsidRPr="00C115C2">
        <w:t>è</w:t>
      </w:r>
      <w:proofErr w:type="gramEnd"/>
      <w:r w:rsidRPr="00C115C2">
        <w:t xml:space="preserve"> l’insieme controimmagini dell’insieme intersezione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</m:d>
      </m:oMath>
      <w:r w:rsidRPr="00C115C2">
        <w:t xml:space="preserve"> e </w:t>
      </w:r>
      <m:oMath>
        <m:r>
          <w:rPr>
            <w:rFonts w:ascii="Cambria Math" w:hAnsi="Cambria Math"/>
          </w:rPr>
          <m:t>dom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g</m:t>
        </m:r>
      </m:oMath>
      <w:r w:rsidRPr="00C115C2">
        <w:t>.</w:t>
      </w:r>
    </w:p>
    <w:p w14:paraId="59DF4769" w14:textId="77777777" w:rsidR="00C115C2" w:rsidRPr="00C115C2" w:rsidRDefault="00C115C2" w:rsidP="00C115C2"/>
    <w:p w14:paraId="13E24FEB" w14:textId="0298B885" w:rsidR="00C115C2" w:rsidRDefault="00C115C2" w:rsidP="00C115C2">
      <w:pPr>
        <w:rPr>
          <w:rStyle w:val="Emphasis"/>
        </w:rPr>
      </w:pPr>
      <w:r>
        <w:rPr>
          <w:rStyle w:val="Emphasis"/>
        </w:rPr>
        <w:t>Esempio</w:t>
      </w:r>
    </w:p>
    <w:p w14:paraId="3B77EBAA" w14:textId="45E24019" w:rsidR="00C115C2" w:rsidRPr="00C115C2" w:rsidRDefault="00C115C2" w:rsidP="00C115C2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cr m:val="double-struck"/>
            </m:rPr>
            <w:rPr>
              <w:rFonts w:ascii="Cambria Math" w:hAnsi="Cambria Math"/>
            </w:rPr>
            <m:t>:R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 xml:space="preserve">R,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91A523C" w14:textId="50B10D61" w:rsidR="00C115C2" w:rsidRPr="00C115C2" w:rsidRDefault="00C115C2" w:rsidP="00C115C2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r>
            <m:rPr>
              <m:scr m:val="double-struck"/>
            </m:rPr>
            <w:rPr>
              <w:rFonts w:ascii="Cambria Math" w:hAnsi="Cambria Math"/>
            </w:rPr>
            <m:t>:R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 xml:space="preserve">R,  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=3y+1</m:t>
          </m:r>
        </m:oMath>
      </m:oMathPara>
    </w:p>
    <w:p w14:paraId="335B2E23" w14:textId="6B7D1C0D" w:rsidR="00C115C2" w:rsidRPr="004210C7" w:rsidRDefault="003219E4" w:rsidP="00C115C2">
      <w:pPr>
        <w:rPr>
          <w:i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g∘f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z</m:t>
              </m:r>
            </m:e>
          </m:d>
          <m:r>
            <w:rPr>
              <w:rFonts w:ascii="Cambria Math" w:hAnsi="Cambria Math"/>
            </w:rPr>
            <m:t>=g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d>
            </m:e>
          </m:d>
          <m:r>
            <w:rPr>
              <w:rFonts w:ascii="Cambria Math" w:hAnsi="Cambria Math"/>
            </w:rPr>
            <m:t>=3⋅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z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</m:t>
          </m:r>
        </m:oMath>
      </m:oMathPara>
    </w:p>
    <w:p w14:paraId="04891380" w14:textId="77777777" w:rsidR="004210C7" w:rsidRDefault="004210C7" w:rsidP="00C115C2"/>
    <w:p w14:paraId="19BDBF63" w14:textId="5A88F928" w:rsidR="004210C7" w:rsidRDefault="004210C7" w:rsidP="00C115C2">
      <w:pPr>
        <w:rPr>
          <w:rStyle w:val="Emphasis"/>
        </w:rPr>
      </w:pPr>
      <w:r>
        <w:rPr>
          <w:rStyle w:val="Emphasis"/>
        </w:rPr>
        <w:t>Osservazione</w:t>
      </w:r>
    </w:p>
    <w:p w14:paraId="1414F09C" w14:textId="077BD353" w:rsidR="004210C7" w:rsidRDefault="004210C7" w:rsidP="004210C7">
      <w:r>
        <w:t xml:space="preserve">Data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B</m:t>
        </m:r>
      </m:oMath>
      <w:r>
        <w:t xml:space="preserve"> biunivoca, allora </w:t>
      </w:r>
      <m:oMath>
        <m:r>
          <w:rPr>
            <w:rFonts w:ascii="Cambria Math" w:hAnsi="Cambria Math" w:hint="eastAsia"/>
          </w:rPr>
          <m:t>∃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:B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A</m:t>
        </m:r>
      </m:oMath>
      <w:r>
        <w:t xml:space="preserve">, </w:t>
      </w:r>
      <m:oMath>
        <m:r>
          <w:rPr>
            <w:rFonts w:ascii="Cambria Math" w:hAnsi="Cambria Math" w:hint="eastAsia"/>
          </w:rPr>
          <m:t>∃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  <m:r>
              <w:rPr>
                <w:rFonts w:ascii="Cambria Math" w:hAnsi="Cambria Math"/>
              </w:rPr>
              <m:t>∘f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</m:e>
            </m:d>
          </m:e>
        </m:d>
        <m:r>
          <w:rPr>
            <w:rFonts w:ascii="Cambria Math" w:hAnsi="Cambria Math"/>
          </w:rPr>
          <m:t>=a=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  <w:r>
        <w:t xml:space="preserve"> (funzione identità)</w:t>
      </w:r>
    </w:p>
    <w:p w14:paraId="59735870" w14:textId="77777777" w:rsidR="00F6378A" w:rsidRDefault="00F6378A"/>
    <w:p w14:paraId="66288255" w14:textId="6139F28F" w:rsidR="00F6378A" w:rsidRDefault="00F6378A">
      <w:pPr>
        <w:rPr>
          <w:rStyle w:val="Emphasis"/>
        </w:rPr>
      </w:pPr>
      <w:r>
        <w:rPr>
          <w:rStyle w:val="Emphasis"/>
        </w:rPr>
        <w:t>Esempio</w:t>
      </w:r>
    </w:p>
    <w:p w14:paraId="071B3996" w14:textId="034D811C" w:rsidR="00F6378A" w:rsidRDefault="00F6378A" w:rsidP="00F6378A">
      <w:r>
        <w:t xml:space="preserve">Si voglia fare la composizione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g∘f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di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</m:t>
        </m:r>
      </m:oMath>
      <w:r>
        <w:t xml:space="preserve"> 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x,  x≥5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x,  x&lt;5</m:t>
                    </m:r>
                  </m:e>
                </m:func>
              </m:e>
            </m:eqArr>
          </m:e>
        </m:d>
      </m:oMath>
    </w:p>
    <w:p w14:paraId="4ABC72FB" w14:textId="04178A6F" w:rsidR="00F6378A" w:rsidRDefault="00F6378A" w:rsidP="00F6378A">
      <w:r>
        <w:t xml:space="preserve">La funzione è definita in tutto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EB2864">
        <w:t xml:space="preserve">, si chiama la variabile di </w:t>
      </w:r>
      <m:oMath>
        <m:r>
          <w:rPr>
            <w:rFonts w:ascii="Cambria Math" w:hAnsi="Cambria Math"/>
          </w:rPr>
          <m:t>g(x)</m:t>
        </m:r>
      </m:oMath>
      <w:r w:rsidR="00EB2864">
        <w:t xml:space="preserve"> </w:t>
      </w:r>
      <m:oMath>
        <m:r>
          <w:rPr>
            <w:rFonts w:ascii="Cambria Math" w:hAnsi="Cambria Math"/>
          </w:rPr>
          <m:t>y</m:t>
        </m:r>
      </m:oMath>
      <w:r w:rsidR="00EB2864">
        <w:t>.</w:t>
      </w:r>
    </w:p>
    <w:p w14:paraId="2A7C7815" w14:textId="44FB78B6" w:rsidR="00EB2864" w:rsidRPr="00EB2864" w:rsidRDefault="00EB2864" w:rsidP="00F6378A">
      <m:oMathPara>
        <m:oMathParaPr>
          <m:jc m:val="left"/>
        </m:oMathParaPr>
        <m:oMath>
          <m:r>
            <w:rPr>
              <w:rFonts w:ascii="Cambria Math" w:hAnsi="Cambria Math"/>
            </w:rPr>
            <m:t>x-f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=g-y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=z</m:t>
          </m:r>
        </m:oMath>
      </m:oMathPara>
    </w:p>
    <w:p w14:paraId="12D7F749" w14:textId="1FB3A737" w:rsidR="00EB2864" w:rsidRPr="00EB2864" w:rsidRDefault="00EB2864" w:rsidP="00F6378A"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y,  y≥5</m:t>
                      </m:r>
                    </m:e>
                  </m:func>
                </m:e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y,  y&lt;5</m:t>
                      </m:r>
                    </m:e>
                  </m:func>
                </m:e>
              </m:eqArr>
            </m:e>
          </m:d>
        </m:oMath>
      </m:oMathPara>
    </w:p>
    <w:p w14:paraId="382333AA" w14:textId="77777777" w:rsidR="00EB2864" w:rsidRPr="00EB2864" w:rsidRDefault="00EB2864">
      <w:r>
        <w:t xml:space="preserve">Nota bene che </w:t>
      </w:r>
      <m:oMath>
        <m:r>
          <w:rPr>
            <w:rFonts w:ascii="Cambria Math" w:hAnsi="Cambria Math"/>
          </w:rPr>
          <m:t>y</m:t>
        </m:r>
      </m:oMath>
      <w:r>
        <w:t xml:space="preserve"> va sostituita con </w:t>
      </w:r>
      <m:oMath>
        <m:r>
          <w:rPr>
            <w:rFonts w:ascii="Cambria Math" w:hAnsi="Cambria Math"/>
          </w:rPr>
          <m:t>f(x)</m:t>
        </m:r>
      </m:oMath>
      <w:r>
        <w:t xml:space="preserve">, quindi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</m:t>
        </m:r>
      </m:oMath>
      <w:r>
        <w:t xml:space="preserve">. Al posto di </w:t>
      </w:r>
      <m:oMath>
        <m:r>
          <w:rPr>
            <w:rFonts w:ascii="Cambria Math" w:hAnsi="Cambria Math"/>
          </w:rPr>
          <m:t>y≥5</m:t>
        </m:r>
      </m:oMath>
      <w:r>
        <w:t xml:space="preserve"> va sostituito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≥5</m:t>
        </m:r>
      </m:oMath>
      <w:r>
        <w:t xml:space="preserve">, </w:t>
      </w:r>
      <w:r>
        <w:rPr>
          <w:b/>
        </w:rPr>
        <w:t xml:space="preserve">non </w:t>
      </w:r>
      <m:oMath>
        <m:r>
          <m:rPr>
            <m:sty m:val="bi"/>
          </m:rPr>
          <w:rPr>
            <w:rFonts w:ascii="Cambria Math" w:hAnsi="Cambria Math"/>
          </w:rPr>
          <m:t>x≥5</m:t>
        </m:r>
      </m:oMath>
      <w:r w:rsidRPr="00EB2864">
        <w:t>.</w:t>
      </w:r>
    </w:p>
    <w:p w14:paraId="7684449E" w14:textId="77777777" w:rsidR="00EB2864" w:rsidRDefault="00EB2864">
      <w:r>
        <w:t>Si ottiene quindi:</w:t>
      </w:r>
    </w:p>
    <w:p w14:paraId="43909E02" w14:textId="0492E963" w:rsidR="00E96F69" w:rsidRDefault="00EB2864"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  x≤-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hAnsi="Cambria Math" w:hint="eastAsia"/>
                      </w:rPr>
                      <m:t>∨</m:t>
                    </m:r>
                    <m:r>
                      <w:rPr>
                        <w:rFonts w:ascii="Cambria Math" w:hAnsi="Cambria Math"/>
                      </w:rPr>
                      <m:t>x≥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 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&lt;x&lt;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</m:e>
                </m:func>
              </m:e>
            </m:eqArr>
          </m:e>
        </m:d>
      </m:oMath>
      <w:r w:rsidR="00E96F69">
        <w:br w:type="page"/>
      </w:r>
    </w:p>
    <w:p w14:paraId="14FC0826" w14:textId="2FE1F114" w:rsidR="00E96F69" w:rsidRDefault="00E96F69" w:rsidP="00E96F69">
      <w:pPr>
        <w:pStyle w:val="Heading1"/>
      </w:pPr>
      <w:bookmarkStart w:id="26" w:name="_Toc273733388"/>
      <w:r>
        <w:lastRenderedPageBreak/>
        <w:t>Parte positiva e negativa</w:t>
      </w:r>
      <w:bookmarkEnd w:id="26"/>
    </w:p>
    <w:p w14:paraId="5A1200A1" w14:textId="0373A654" w:rsidR="00CC65B0" w:rsidRPr="00CC65B0" w:rsidRDefault="00727508" w:rsidP="00CC65B0">
      <w:r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anchorId="488A212D" wp14:editId="06C0961F">
            <wp:simplePos x="0" y="0"/>
            <wp:positionH relativeFrom="column">
              <wp:posOffset>0</wp:posOffset>
            </wp:positionH>
            <wp:positionV relativeFrom="paragraph">
              <wp:posOffset>94615</wp:posOffset>
            </wp:positionV>
            <wp:extent cx="2056130" cy="1297305"/>
            <wp:effectExtent l="0" t="0" r="1270" b="0"/>
            <wp:wrapSquare wrapText="bothSides"/>
            <wp:docPr id="6" name="Picture 6" descr="Macintosh HD:Users:mc128k:Desktop:_Source_Mathematic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Source_Mathematica.pd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Cambria Math"/>
              </w:rPr>
              <m:t xml:space="preserve">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, 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0, 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</m:mr>
            </m:m>
          </m:e>
        </m:d>
      </m:oMath>
    </w:p>
    <w:p w14:paraId="6FC94480" w14:textId="1FA7CD17" w:rsidR="00CC65B0" w:rsidRDefault="00CC65B0" w:rsidP="00CC65B0"/>
    <w:p w14:paraId="1755C376" w14:textId="50383B24" w:rsidR="00CC65B0" w:rsidRPr="00CC65B0" w:rsidRDefault="00CC65B0" w:rsidP="00CC65B0">
      <w:pPr>
        <w:rPr>
          <w:rStyle w:val="Emphasis"/>
        </w:rPr>
      </w:pPr>
      <w:r>
        <w:rPr>
          <w:rStyle w:val="Emphasis"/>
        </w:rPr>
        <w:t>Osservazione</w:t>
      </w:r>
    </w:p>
    <w:p w14:paraId="23D14F75" w14:textId="7361B865" w:rsidR="00E96F69" w:rsidRDefault="00CC65B0" w:rsidP="00E96F69">
      <w:r>
        <w:t xml:space="preserve">La funzione positiva è sempre maggiore o uguale a </w:t>
      </w:r>
      <w:proofErr w:type="gramStart"/>
      <w:r>
        <w:t>0</w:t>
      </w:r>
      <w:proofErr w:type="gramEnd"/>
      <w:r>
        <w:t>, qualunque sia il valore di x, inoltre:</w:t>
      </w:r>
    </w:p>
    <w:p w14:paraId="06C29F30" w14:textId="2B3D08CE" w:rsidR="00CC65B0" w:rsidRPr="00727508" w:rsidRDefault="003219E4" w:rsidP="00E96F69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max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,0</m:t>
                  </m:r>
                </m:e>
              </m:d>
              <m:r>
                <w:rPr>
                  <w:rFonts w:ascii="Cambria Math" w:hAnsi="Cambria Math" w:hint="eastAsia"/>
                </w:rPr>
                <m:t>∀</m:t>
              </m:r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2D5BAA65" w14:textId="77777777" w:rsidR="00727508" w:rsidRDefault="00727508" w:rsidP="00E96F69"/>
    <w:p w14:paraId="64B83B61" w14:textId="3758AF91" w:rsidR="00727508" w:rsidRDefault="00727508" w:rsidP="00727508">
      <w:pPr>
        <w:rPr>
          <w:noProof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07EA35C0" wp14:editId="0A2E90C0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2056130" cy="1297305"/>
            <wp:effectExtent l="0" t="0" r="1270" b="0"/>
            <wp:wrapSquare wrapText="bothSides"/>
            <wp:docPr id="11" name="Picture 11" descr="Macintosh HD:Users:mc128k:Desktop:_Source_Mathematic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_Source_Mathematica.pd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Cambria Math"/>
              </w:rPr>
              <m:t xml:space="preserve">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0, 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, 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</m:mr>
            </m:m>
          </m:e>
        </m:d>
      </m:oMath>
    </w:p>
    <w:p w14:paraId="73220094" w14:textId="77777777" w:rsidR="00727508" w:rsidRDefault="00727508" w:rsidP="00727508">
      <w:pPr>
        <w:rPr>
          <w:noProof/>
        </w:rPr>
      </w:pPr>
    </w:p>
    <w:p w14:paraId="2F0318B9" w14:textId="24D833D2" w:rsidR="00727508" w:rsidRPr="00727508" w:rsidRDefault="00727508" w:rsidP="00727508">
      <w:pPr>
        <w:rPr>
          <w:rStyle w:val="Emphasis"/>
        </w:rPr>
      </w:pPr>
      <w:r>
        <w:rPr>
          <w:rStyle w:val="Emphasis"/>
        </w:rPr>
        <w:t>Osservazione</w:t>
      </w:r>
    </w:p>
    <w:p w14:paraId="60540DD0" w14:textId="23BF1B31" w:rsidR="00727508" w:rsidRDefault="00727508" w:rsidP="00727508">
      <w:pPr>
        <w:rPr>
          <w:noProof/>
        </w:rPr>
      </w:pPr>
      <w:r>
        <w:rPr>
          <w:noProof/>
        </w:rPr>
        <w:t xml:space="preserve">Anch’essa è sempre </w:t>
      </w:r>
      <m:oMath>
        <m:r>
          <w:rPr>
            <w:rFonts w:ascii="Cambria Math" w:hAnsi="Cambria Math"/>
            <w:noProof/>
          </w:rPr>
          <m:t>≥0</m:t>
        </m:r>
      </m:oMath>
      <w:r>
        <w:rPr>
          <w:noProof/>
        </w:rPr>
        <w:t>, inoltre:</w:t>
      </w:r>
    </w:p>
    <w:p w14:paraId="0C0325AA" w14:textId="0D292150" w:rsidR="00727508" w:rsidRPr="00727508" w:rsidRDefault="003219E4" w:rsidP="00727508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max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,0</m:t>
                  </m:r>
                </m:e>
              </m:d>
              <m:r>
                <w:rPr>
                  <w:rFonts w:ascii="Cambria Math" w:hAnsi="Cambria Math" w:hint="eastAsia"/>
                </w:rPr>
                <m:t>∀</m:t>
              </m:r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7DEFA8AA" w14:textId="77777777" w:rsidR="00727508" w:rsidRDefault="00727508" w:rsidP="00727508"/>
    <w:p w14:paraId="6E268135" w14:textId="77777777" w:rsidR="00727508" w:rsidRDefault="00727508" w:rsidP="00727508"/>
    <w:p w14:paraId="5637CD68" w14:textId="35CFF210" w:rsidR="00727508" w:rsidRPr="00727508" w:rsidRDefault="00727508" w:rsidP="00727508">
      <w:pPr>
        <w:rPr>
          <w:rStyle w:val="Emphasis"/>
        </w:rPr>
      </w:pPr>
      <w:r w:rsidRPr="00727508">
        <w:rPr>
          <w:rStyle w:val="Emphasis"/>
        </w:rPr>
        <w:t>Osservazione</w:t>
      </w:r>
    </w:p>
    <w:p w14:paraId="1548C520" w14:textId="72D25276" w:rsidR="00727508" w:rsidRPr="00727508" w:rsidRDefault="00727508" w:rsidP="00727508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,  </m:t>
          </m:r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dom f</m:t>
          </m:r>
        </m:oMath>
      </m:oMathPara>
    </w:p>
    <w:p w14:paraId="4EA12F0F" w14:textId="29C6F4D7" w:rsidR="00727508" w:rsidRPr="00727508" w:rsidRDefault="003219E4" w:rsidP="00727508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,  </m:t>
          </m:r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dom f</m:t>
          </m:r>
        </m:oMath>
      </m:oMathPara>
    </w:p>
    <w:p w14:paraId="43A51615" w14:textId="2F4D07BC" w:rsidR="006E7F26" w:rsidRDefault="006E7F26" w:rsidP="006E7F26">
      <w:pPr>
        <w:pStyle w:val="Heading1"/>
      </w:pPr>
      <w:bookmarkStart w:id="27" w:name="_Toc273733389"/>
      <w:r>
        <w:t>Funzioni periodiche</w:t>
      </w:r>
      <w:bookmarkEnd w:id="27"/>
    </w:p>
    <w:p w14:paraId="34BEEB79" w14:textId="197CE09E" w:rsidR="00DF4028" w:rsidRDefault="00727508" w:rsidP="00DF4028">
      <w:r>
        <w:t xml:space="preserve">La funzione </w:t>
      </w:r>
      <m:oMath>
        <m:r>
          <w:rPr>
            <w:rFonts w:ascii="Cambria Math" w:hAnsi="Cambria Math"/>
          </w:rPr>
          <m:t>f:A</m:t>
        </m:r>
        <m:r>
          <w:rPr>
            <w:rFonts w:ascii="Cambria Math" w:hAnsi="Cambria Math" w:hint="eastAsia"/>
          </w:rPr>
          <m:t>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 si dice periodica di periodo </w:t>
      </w:r>
      <m:oMath>
        <m:r>
          <m:rPr>
            <m:sty m:val="p"/>
          </m:rPr>
          <w:rPr>
            <w:rFonts w:ascii="Cambria Math" w:hAnsi="Cambria Math"/>
          </w:rPr>
          <m:t>Τ</m:t>
        </m:r>
      </m:oMath>
      <w:r w:rsidR="00C96600">
        <w:t xml:space="preserve"> se sono soddisfatte le condizioni:</w:t>
      </w:r>
    </w:p>
    <w:p w14:paraId="4EB539F2" w14:textId="5C5160C0" w:rsidR="00C96600" w:rsidRPr="00C96600" w:rsidRDefault="00C96600" w:rsidP="00C96600">
      <w:pPr>
        <w:pStyle w:val="ListParagraph"/>
        <w:numPr>
          <w:ilvl w:val="0"/>
          <w:numId w:val="7"/>
        </w:numPr>
      </w:pPr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x,  x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⇔</m:t>
        </m:r>
        <m:r>
          <w:rPr>
            <w:rFonts w:ascii="Cambria Math" w:hAnsi="Cambria Math"/>
          </w:rPr>
          <m:t>x+Τ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</m:t>
        </m:r>
      </m:oMath>
    </w:p>
    <w:p w14:paraId="677373CA" w14:textId="70D3991E" w:rsidR="00C96600" w:rsidRPr="00C96600" w:rsidRDefault="00C96600" w:rsidP="00C96600">
      <w:pPr>
        <w:pStyle w:val="ListParagraph"/>
        <w:numPr>
          <w:ilvl w:val="0"/>
          <w:numId w:val="7"/>
        </w:numPr>
      </w:pPr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A, 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x+Τ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</w:p>
    <w:p w14:paraId="4F211D77" w14:textId="77777777" w:rsidR="00C96600" w:rsidRDefault="00C96600" w:rsidP="00C96600"/>
    <w:p w14:paraId="21146706" w14:textId="58ED2F65" w:rsidR="001219B9" w:rsidRPr="001219B9" w:rsidRDefault="001219B9" w:rsidP="00C96600">
      <w:pPr>
        <w:rPr>
          <w:rStyle w:val="Emphasis"/>
        </w:rPr>
      </w:pPr>
      <w:r>
        <w:rPr>
          <w:rStyle w:val="Emphasis"/>
        </w:rPr>
        <w:t>Osservazione</w:t>
      </w:r>
    </w:p>
    <w:p w14:paraId="421E57A0" w14:textId="063A47B9" w:rsidR="001219B9" w:rsidRDefault="001219B9" w:rsidP="00C96600">
      <w:r>
        <w:t xml:space="preserve">Quando il dominio </w:t>
      </w:r>
      <m:oMath>
        <m:r>
          <w:rPr>
            <w:rFonts w:ascii="Cambria Math" w:hAnsi="Cambria Math"/>
          </w:rPr>
          <m:t>A</m:t>
        </m:r>
        <m:r>
          <m:rPr>
            <m:scr m:val="double-struck"/>
          </m:rPr>
          <w:rPr>
            <w:rFonts w:ascii="Cambria Math" w:hAnsi="Cambria Math"/>
          </w:rPr>
          <m:t>=R</m:t>
        </m:r>
      </m:oMath>
      <w:r>
        <w:t>, allora la definizione si riduce al punto 2.</w:t>
      </w:r>
    </w:p>
    <w:p w14:paraId="746C9FC5" w14:textId="77777777" w:rsidR="001219B9" w:rsidRDefault="001219B9" w:rsidP="00C96600"/>
    <w:p w14:paraId="04DE4121" w14:textId="5D7535F3" w:rsidR="001219B9" w:rsidRDefault="001219B9" w:rsidP="00C96600">
      <w:pPr>
        <w:rPr>
          <w:rStyle w:val="Emphasis"/>
        </w:rPr>
      </w:pPr>
      <w:r>
        <w:rPr>
          <w:rStyle w:val="Emphasis"/>
        </w:rPr>
        <w:t>Osservazione</w:t>
      </w:r>
    </w:p>
    <w:p w14:paraId="5A33C58A" w14:textId="11B95E6A" w:rsidR="001219B9" w:rsidRDefault="001219B9" w:rsidP="001219B9">
      <w:r>
        <w:t xml:space="preserve">Ha senso parlare di periodo minimo </w:t>
      </w:r>
      <m:oMath>
        <m:r>
          <w:rPr>
            <w:rFonts w:ascii="Cambria Math" w:hAnsi="Cambria Math"/>
          </w:rPr>
          <m:t>Τ</m:t>
        </m:r>
      </m:oMath>
      <w:r>
        <w:t xml:space="preserve"> per una funzione </w:t>
      </w:r>
      <m:oMath>
        <m:r>
          <w:rPr>
            <w:rFonts w:ascii="Cambria Math" w:hAnsi="Cambria Math"/>
          </w:rPr>
          <m:t>f</m:t>
        </m:r>
      </m:oMath>
      <w:r>
        <w:t>, ma non è detto che esista.</w:t>
      </w:r>
    </w:p>
    <w:p w14:paraId="0B6A8D3F" w14:textId="77777777" w:rsidR="001219B9" w:rsidRDefault="001219B9" w:rsidP="001219B9"/>
    <w:p w14:paraId="79FBF209" w14:textId="653A5F65" w:rsidR="001219B9" w:rsidRPr="001219B9" w:rsidRDefault="001219B9" w:rsidP="001219B9">
      <w:pPr>
        <w:rPr>
          <w:rStyle w:val="Emphasis"/>
        </w:rPr>
      </w:pPr>
      <w:r>
        <w:rPr>
          <w:rStyle w:val="Emphasis"/>
        </w:rPr>
        <w:t>Osservazione</w:t>
      </w:r>
    </w:p>
    <w:p w14:paraId="2EAB8CD3" w14:textId="77777777" w:rsidR="001219B9" w:rsidRDefault="001219B9" w:rsidP="001219B9">
      <w:r>
        <w:t xml:space="preserve">Se </w:t>
      </w:r>
      <m:oMath>
        <m:r>
          <w:rPr>
            <w:rFonts w:ascii="Cambria Math" w:hAnsi="Cambria Math"/>
          </w:rPr>
          <m:t>f</m:t>
        </m:r>
      </m:oMath>
      <w:r>
        <w:t xml:space="preserve"> è </w:t>
      </w:r>
      <m:oMath>
        <m:r>
          <w:rPr>
            <w:rFonts w:ascii="Cambria Math" w:hAnsi="Cambria Math"/>
          </w:rPr>
          <m:t>Τ</m:t>
        </m:r>
      </m:oMath>
      <w:r>
        <w:t xml:space="preserve"> periodica e </w:t>
      </w:r>
      <m:oMath>
        <m:r>
          <w:rPr>
            <w:rFonts w:ascii="Cambria Math" w:hAnsi="Cambria Math"/>
          </w:rPr>
          <m:t>g</m:t>
        </m:r>
      </m:oMath>
      <w:r>
        <w:t xml:space="preserve"> è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Τ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>
        <w:t xml:space="preserve"> periodica, allora </w:t>
      </w:r>
      <m:oMath>
        <m:r>
          <w:rPr>
            <w:rFonts w:ascii="Cambria Math" w:hAnsi="Cambria Math"/>
          </w:rPr>
          <m:t>f+g</m:t>
        </m:r>
      </m:oMath>
      <w:r>
        <w:t xml:space="preserve"> è </w:t>
      </w:r>
      <m:oMath>
        <m:r>
          <w:rPr>
            <w:rFonts w:ascii="Cambria Math" w:hAnsi="Cambria Math"/>
          </w:rPr>
          <m:t>Τ</m:t>
        </m:r>
      </m:oMath>
      <w:r>
        <w:t xml:space="preserve"> periodica, ovvero il massimo tra i due. Per determinare la periodicità comune di due funzioni  bisogna:</w:t>
      </w:r>
    </w:p>
    <w:p w14:paraId="37D54575" w14:textId="77777777" w:rsidR="001219B9" w:rsidRDefault="001219B9" w:rsidP="001219B9">
      <w:pPr>
        <w:pStyle w:val="ListParagraph"/>
        <w:numPr>
          <w:ilvl w:val="0"/>
          <w:numId w:val="8"/>
        </w:numPr>
      </w:pPr>
      <w:r>
        <w:t>Prendere i due periodi</w:t>
      </w:r>
    </w:p>
    <w:p w14:paraId="745CF6BE" w14:textId="3EC5982E" w:rsidR="001219B9" w:rsidRDefault="001219B9" w:rsidP="001219B9">
      <w:pPr>
        <w:pStyle w:val="ListParagraph"/>
        <w:numPr>
          <w:ilvl w:val="0"/>
          <w:numId w:val="8"/>
        </w:numPr>
      </w:pPr>
      <w:r>
        <w:t>Trasformare le frazioni in interi</w:t>
      </w:r>
      <w:r w:rsidR="00793FBC">
        <w:t xml:space="preserve"> facendo m.c.m.</w:t>
      </w:r>
    </w:p>
    <w:p w14:paraId="598523AB" w14:textId="56524F7B" w:rsidR="001219B9" w:rsidRDefault="00793FBC" w:rsidP="008E7B9F">
      <w:pPr>
        <w:pStyle w:val="ListParagraph"/>
        <w:numPr>
          <w:ilvl w:val="0"/>
          <w:numId w:val="8"/>
        </w:numPr>
      </w:pPr>
      <w:r>
        <w:t xml:space="preserve">Fare </w:t>
      </w:r>
      <w:proofErr w:type="gramStart"/>
      <w:r>
        <w:t>m.c.m</w:t>
      </w:r>
      <w:proofErr w:type="gramEnd"/>
      <w:r>
        <w:t xml:space="preserve"> dei numeratori</w:t>
      </w:r>
    </w:p>
    <w:p w14:paraId="74C8CC4B" w14:textId="007556EB" w:rsidR="00793FBC" w:rsidRDefault="00793FBC" w:rsidP="008E7B9F">
      <w:pPr>
        <w:pStyle w:val="ListParagraph"/>
        <w:numPr>
          <w:ilvl w:val="0"/>
          <w:numId w:val="8"/>
        </w:numPr>
      </w:pPr>
      <w:r>
        <w:t xml:space="preserve">Dividere il valore per il denominatore </w:t>
      </w:r>
      <w:proofErr w:type="gramStart"/>
      <w:r>
        <w:t>comune</w:t>
      </w:r>
      <w:proofErr w:type="gramEnd"/>
    </w:p>
    <w:p w14:paraId="3D9E9812" w14:textId="77777777" w:rsidR="001219B9" w:rsidRDefault="001219B9" w:rsidP="001219B9">
      <w:pPr>
        <w:rPr>
          <w:rStyle w:val="Emphasis"/>
        </w:rPr>
      </w:pPr>
      <w:r w:rsidRPr="001219B9">
        <w:rPr>
          <w:rStyle w:val="Emphasis"/>
        </w:rPr>
        <w:t>Esempio</w:t>
      </w:r>
    </w:p>
    <w:p w14:paraId="50620029" w14:textId="26D38E46" w:rsidR="00456E32" w:rsidRDefault="001219B9" w:rsidP="00793FBC">
      <w:r>
        <w:t xml:space="preserve">Periodi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</w:t>
      </w:r>
      <w:proofErr w:type="gramStart"/>
      <w:r>
        <w:t>e</w:t>
      </w:r>
      <w:proofErr w:type="gramEnd"/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t xml:space="preserve"> </w:t>
      </w:r>
      <w:proofErr w:type="gramStart"/>
      <w:r>
        <w:t>sommati</w:t>
      </w:r>
      <w:proofErr w:type="gramEnd"/>
      <w:r>
        <w:t xml:space="preserve"> risultano </w:t>
      </w:r>
      <m:oMath>
        <m:r>
          <w:rPr>
            <w:rFonts w:ascii="Cambria Math" w:hAnsi="Cambria Math"/>
          </w:rPr>
          <m:t>4</m:t>
        </m:r>
      </m:oMath>
      <w:r>
        <w:t>, dato che</w:t>
      </w:r>
      <w:r w:rsidR="00793FBC">
        <w:t xml:space="preserve"> diventano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>
        <w:t xml:space="preserve"> </w:t>
      </w:r>
      <w:proofErr w:type="gramStart"/>
      <w:r>
        <w:t>e</w:t>
      </w:r>
      <w:proofErr w:type="gramEnd"/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proofErr w:type="gramStart"/>
      <w:r w:rsidR="00793FBC">
        <w:t xml:space="preserve">, </w:t>
      </w:r>
      <w:proofErr w:type="gramEnd"/>
      <w:r w:rsidR="00793FBC">
        <w:t xml:space="preserve">il m.c.m. tra </w:t>
      </w:r>
      <m:oMath>
        <m:r>
          <w:rPr>
            <w:rFonts w:ascii="Cambria Math" w:hAnsi="Cambria Math"/>
          </w:rPr>
          <m:t>14</m:t>
        </m:r>
      </m:oMath>
      <w:r w:rsidR="00793FBC">
        <w:t xml:space="preserve"> e </w:t>
      </w:r>
      <m:oMath>
        <m:r>
          <w:rPr>
            <w:rFonts w:ascii="Cambria Math" w:hAnsi="Cambria Math"/>
          </w:rPr>
          <m:t>12</m:t>
        </m:r>
      </m:oMath>
      <w:r w:rsidR="00793FBC">
        <w:t xml:space="preserve"> è </w:t>
      </w:r>
      <m:oMath>
        <m:r>
          <w:rPr>
            <w:rFonts w:ascii="Cambria Math" w:hAnsi="Cambria Math"/>
          </w:rPr>
          <m:t>84</m:t>
        </m:r>
      </m:oMath>
      <w:r w:rsidR="00793FBC">
        <w:t xml:space="preserve">, che diviso per </w:t>
      </w:r>
      <m:oMath>
        <m:r>
          <w:rPr>
            <w:rFonts w:ascii="Cambria Math" w:hAnsi="Cambria Math"/>
          </w:rPr>
          <m:t>21</m:t>
        </m:r>
      </m:oMath>
      <w:r w:rsidR="00793FBC">
        <w:t xml:space="preserve"> fa </w:t>
      </w:r>
      <m:oMath>
        <m:r>
          <w:rPr>
            <w:rFonts w:ascii="Cambria Math" w:hAnsi="Cambria Math"/>
          </w:rPr>
          <m:t>4</m:t>
        </m:r>
      </m:oMath>
      <w:r w:rsidR="00793FBC">
        <w:t>.</w:t>
      </w:r>
    </w:p>
    <w:p w14:paraId="5AACF524" w14:textId="77777777" w:rsidR="00456E32" w:rsidRDefault="00456E32" w:rsidP="001219B9"/>
    <w:p w14:paraId="56C8687A" w14:textId="47223AF3" w:rsidR="00456E32" w:rsidRPr="00456E32" w:rsidRDefault="00456E32" w:rsidP="001219B9">
      <w:pPr>
        <w:rPr>
          <w:rStyle w:val="Emphasis"/>
        </w:rPr>
      </w:pPr>
      <w:r>
        <w:rPr>
          <w:rStyle w:val="Emphasis"/>
        </w:rPr>
        <w:t>Osservazione</w:t>
      </w:r>
    </w:p>
    <w:p w14:paraId="615CFB51" w14:textId="330A330F" w:rsidR="00456E32" w:rsidRDefault="00456E32" w:rsidP="001219B9">
      <w:r>
        <w:t xml:space="preserve">La funzione </w:t>
      </w:r>
      <m:oMath>
        <m:r>
          <w:rPr>
            <w:rFonts w:ascii="Cambria Math" w:hAnsi="Cambria Math"/>
          </w:rPr>
          <m:t>f+g=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non è periodica, dato che non è razionale.</w:t>
      </w:r>
    </w:p>
    <w:p w14:paraId="70D5FC2A" w14:textId="641849C9" w:rsidR="00456E32" w:rsidRDefault="00456E32" w:rsidP="00456E32">
      <w:pPr>
        <w:pStyle w:val="Heading2"/>
      </w:pPr>
      <w:bookmarkStart w:id="28" w:name="_Toc273733390"/>
      <w:r>
        <w:lastRenderedPageBreak/>
        <w:t>Calcolo del periodo</w:t>
      </w:r>
      <w:bookmarkEnd w:id="28"/>
    </w:p>
    <w:p w14:paraId="470027DC" w14:textId="77777777" w:rsidR="00456E32" w:rsidRPr="00456E32" w:rsidRDefault="00456E32" w:rsidP="00456E32"/>
    <w:p w14:paraId="7EEA9598" w14:textId="0879D9BD" w:rsidR="00456E32" w:rsidRPr="00456E32" w:rsidRDefault="00456E32" w:rsidP="00456E32">
      <w:pPr>
        <w:rPr>
          <w:rStyle w:val="Emphasis"/>
        </w:rPr>
      </w:pPr>
      <w:r>
        <w:rPr>
          <w:rStyle w:val="Emphasis"/>
        </w:rPr>
        <w:t>Esempio</w:t>
      </w:r>
    </w:p>
    <w:p w14:paraId="5C37CF4B" w14:textId="45A2E254" w:rsidR="00456E32" w:rsidRDefault="00456E32" w:rsidP="00456E32">
      <w:r>
        <w:t xml:space="preserve">Si ha una funzione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</m:oMath>
      <w:r>
        <w:t>, è periodica? Se si, qual è il periodo minimo?</w:t>
      </w:r>
    </w:p>
    <w:p w14:paraId="61F3DB2A" w14:textId="77777777" w:rsidR="00456E32" w:rsidRDefault="00456E32" w:rsidP="00456E32"/>
    <w:p w14:paraId="14D192F9" w14:textId="21637554" w:rsidR="00456E32" w:rsidRDefault="00456E32" w:rsidP="00456E32">
      <m:oMath>
        <m:r>
          <w:rPr>
            <w:rFonts w:ascii="Cambria Math" w:hAnsi="Cambria Math"/>
          </w:rPr>
          <m:t>dom</m:t>
        </m:r>
        <m:r>
          <m:rPr>
            <m:scr m:val="double-struck"/>
          </m:rPr>
          <w:rPr>
            <w:rFonts w:ascii="Cambria Math" w:hAnsi="Cambria Math"/>
          </w:rPr>
          <m:t>:R</m:t>
        </m:r>
      </m:oMath>
      <w:proofErr w:type="gramStart"/>
      <w:r>
        <w:t xml:space="preserve">, </w:t>
      </w:r>
      <w:proofErr w:type="gramEnd"/>
      <w:r>
        <w:t>quindi basta verificare la seconda regola.</w:t>
      </w:r>
    </w:p>
    <w:p w14:paraId="632BC64D" w14:textId="08FB8AE6" w:rsidR="00456E32" w:rsidRPr="00456E32" w:rsidRDefault="00456E32" w:rsidP="00456E32">
      <m:oMathPara>
        <m:oMathParaPr>
          <m:jc m:val="left"/>
        </m:oMathParaPr>
        <m:oMath>
          <m:r>
            <w:rPr>
              <w:rFonts w:ascii="Cambria Math" w:hAnsi="Cambria Math"/>
            </w:rPr>
            <m:t>dim. che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x+Τ</m:t>
              </m:r>
            </m:e>
          </m:d>
          <m:r>
            <w:rPr>
              <w:rFonts w:ascii="Cambria Math" w:hAnsi="Cambria Math"/>
            </w:rPr>
            <m:t>=f(x)</m:t>
          </m:r>
        </m:oMath>
      </m:oMathPara>
    </w:p>
    <w:p w14:paraId="53E1772F" w14:textId="50D356E2" w:rsidR="00456E32" w:rsidRDefault="00456E32" w:rsidP="00456E32"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x+Τ</m:t>
            </m:r>
          </m:e>
        </m:d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x+Τ</m:t>
                    </m:r>
                  </m:e>
                </m:d>
              </m:e>
            </m:d>
          </m:e>
        </m:func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(3x+3Τ)</m:t>
            </m:r>
          </m:e>
        </m:func>
      </m:oMath>
      <w:proofErr w:type="gramStart"/>
      <w:r>
        <w:t xml:space="preserve">, </w:t>
      </w:r>
      <w:proofErr w:type="gramEnd"/>
      <w:r>
        <w:tab/>
        <w:t>Si applica la formula di addizione</w:t>
      </w:r>
    </w:p>
    <w:p w14:paraId="10DFA786" w14:textId="64B9C36D" w:rsidR="00456E32" w:rsidRDefault="003219E4" w:rsidP="00456E32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</m:oMath>
      <w:proofErr w:type="gramStart"/>
      <w:r w:rsidR="00456E32">
        <w:t xml:space="preserve">, </w:t>
      </w:r>
      <w:proofErr w:type="gramEnd"/>
      <w:r w:rsidR="00456E32">
        <w:tab/>
      </w:r>
      <w:r w:rsidR="00456E32">
        <w:tab/>
        <w:t xml:space="preserve">Dato che si deve </w:t>
      </w:r>
      <w:proofErr w:type="gramStart"/>
      <w:r w:rsidR="00456E32">
        <w:t>dim.</w:t>
      </w:r>
      <w:proofErr w:type="gramEnd"/>
      <w:r w:rsidR="00456E32">
        <w:t xml:space="preserve"> uguaglianza</w:t>
      </w:r>
    </w:p>
    <w:p w14:paraId="56B90334" w14:textId="6CE46262" w:rsidR="00456E32" w:rsidRDefault="003219E4" w:rsidP="00456E32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=0</m:t>
        </m:r>
      </m:oMath>
      <w:proofErr w:type="gramStart"/>
      <w:r w:rsidR="00232F43">
        <w:t xml:space="preserve">, </w:t>
      </w:r>
      <w:proofErr w:type="gramEnd"/>
      <w:r w:rsidR="00232F43">
        <w:tab/>
        <w:t>Si porta al primo membro, raccolgo</w:t>
      </w:r>
    </w:p>
    <w:p w14:paraId="1B78305F" w14:textId="736C4FE6" w:rsidR="00232F43" w:rsidRPr="00232F43" w:rsidRDefault="003219E4" w:rsidP="00456E32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-1)+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3Τ</m:t>
            </m:r>
          </m:e>
        </m:func>
        <m:r>
          <w:rPr>
            <w:rFonts w:ascii="Cambria Math" w:hAnsi="Cambria Math"/>
          </w:rPr>
          <m:t>=0</m:t>
        </m:r>
      </m:oMath>
      <w:r w:rsidR="00BB2DF7">
        <w:tab/>
      </w:r>
      <w:r w:rsidR="00BB2DF7">
        <w:tab/>
        <w:t>(secondo me manca un passaggio)</w:t>
      </w:r>
    </w:p>
    <w:p w14:paraId="3304D83B" w14:textId="77777777" w:rsidR="00232F43" w:rsidRDefault="00232F43" w:rsidP="00456E32"/>
    <w:p w14:paraId="5BE80ED2" w14:textId="708D81C0" w:rsidR="00232F43" w:rsidRDefault="00232F43" w:rsidP="00456E32">
      <w:pPr>
        <w:rPr>
          <w:rStyle w:val="Emphasis"/>
        </w:rPr>
      </w:pPr>
      <w:r>
        <w:rPr>
          <w:rStyle w:val="Emphasis"/>
        </w:rPr>
        <w:t>Ovvero</w:t>
      </w:r>
    </w:p>
    <w:p w14:paraId="7FB79F6D" w14:textId="502D2B04" w:rsidR="00232F43" w:rsidRDefault="003219E4" w:rsidP="00232F43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3Τ-1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=0</m:t>
                  </m:r>
                </m:e>
              </m:m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3Τ</m:t>
                      </m:r>
                    </m:e>
                  </m:func>
                  <m:r>
                    <w:rPr>
                      <w:rFonts w:ascii="Cambria Math" w:hAnsi="Cambria Math"/>
                    </w:rPr>
                    <m:t>=0</m:t>
                  </m:r>
                </m:e>
              </m:mr>
            </m:m>
          </m:e>
        </m:d>
      </m:oMath>
      <w:proofErr w:type="gramStart"/>
      <w:r w:rsidR="00BF7C14">
        <w:t xml:space="preserve">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w:proofErr w:type="gramEnd"/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=0</m:t>
        </m:r>
      </m:oMath>
      <w:r w:rsidR="00BF7C14">
        <w:t xml:space="preserve"> </w:t>
      </w:r>
      <w:proofErr w:type="gramStart"/>
      <w:r w:rsidR="00BF7C14">
        <w:t>quando</w:t>
      </w:r>
      <w:proofErr w:type="gramEnd"/>
      <w:r w:rsidR="00BF7C14">
        <w:t xml:space="preserve"> multiplo di </w:t>
      </w:r>
      <m:oMath>
        <m:r>
          <w:rPr>
            <w:rFonts w:ascii="Cambria Math" w:hAnsi="Cambria Math"/>
          </w:rPr>
          <m:t>π</m:t>
        </m:r>
      </m:oMath>
    </w:p>
    <w:p w14:paraId="7C539981" w14:textId="5B66A17B" w:rsidR="00BF7C14" w:rsidRDefault="00BF7C14" w:rsidP="00232F43">
      <m:oMath>
        <m:r>
          <w:rPr>
            <w:rFonts w:ascii="Cambria Math" w:hAnsi="Cambria Math"/>
          </w:rPr>
          <m:t>3Τ=2kπ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Τ=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kπ</m:t>
        </m:r>
      </m:oMath>
      <w:r>
        <w:t xml:space="preserve"> </w:t>
      </w:r>
      <w:proofErr w:type="gramStart"/>
      <w:r>
        <w:t>che</w:t>
      </w:r>
      <w:proofErr w:type="gramEnd"/>
      <w:r>
        <w:t xml:space="preserve"> è soluzione comune del sistema</w:t>
      </w:r>
    </w:p>
    <w:p w14:paraId="0B4DD5B6" w14:textId="77777777" w:rsidR="00BF7C14" w:rsidRDefault="00BF7C14" w:rsidP="00232F43"/>
    <w:p w14:paraId="3D5AF310" w14:textId="5EA78358" w:rsidR="00BF7C14" w:rsidRDefault="00BF7C14" w:rsidP="00232F43">
      <w:r>
        <w:t>Dunque,</w:t>
      </w:r>
      <w:proofErr w:type="gramStart"/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w:proofErr w:type="gramEnd"/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3x</m:t>
            </m:r>
          </m:e>
        </m:func>
      </m:oMath>
      <w:r>
        <w:t xml:space="preserve"> </w:t>
      </w:r>
      <w:proofErr w:type="gramStart"/>
      <w:r>
        <w:t>è</w:t>
      </w:r>
      <w:proofErr w:type="gramEnd"/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π</m:t>
        </m:r>
      </m:oMath>
      <w:r>
        <w:t xml:space="preserve"> </w:t>
      </w:r>
      <w:proofErr w:type="gramStart"/>
      <w:r>
        <w:t>periodico</w:t>
      </w:r>
      <w:proofErr w:type="gramEnd"/>
      <w:r>
        <w:t xml:space="preserve">, 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π</m:t>
        </m:r>
      </m:oMath>
      <w:r>
        <w:t xml:space="preserve"> </w:t>
      </w:r>
      <w:proofErr w:type="gramStart"/>
      <w:r>
        <w:t>è</w:t>
      </w:r>
      <w:proofErr w:type="gramEnd"/>
      <w:r>
        <w:t xml:space="preserve"> il periodo minimo.</w:t>
      </w:r>
    </w:p>
    <w:p w14:paraId="4EC6ADDA" w14:textId="557FA2CA" w:rsidR="00BF7C14" w:rsidRDefault="00BF7C14" w:rsidP="00BF7C14">
      <w:pPr>
        <w:pStyle w:val="Heading2"/>
      </w:pPr>
      <w:bookmarkStart w:id="29" w:name="_Toc273733391"/>
      <w:r>
        <w:t>Mantissa</w:t>
      </w:r>
      <w:bookmarkEnd w:id="29"/>
    </w:p>
    <w:p w14:paraId="370853B2" w14:textId="40A6A19C" w:rsidR="00BF7C14" w:rsidRDefault="00BB2DF7" w:rsidP="00BF7C14">
      <w:r>
        <w:t xml:space="preserve">La parte decimale di un numero, quindi è definita da </w:t>
      </w:r>
      <m:oMath>
        <m:r>
          <w:rPr>
            <w:rFonts w:ascii="Cambria Math" w:hAnsi="Cambria Math"/>
          </w:rPr>
          <m:t>x-[x]</m:t>
        </m:r>
      </m:oMath>
      <w:r>
        <w:t xml:space="preserve">, quindi la funzione meno la </w:t>
      </w:r>
      <w:r w:rsidRPr="00BB2DF7">
        <w:rPr>
          <w:b/>
        </w:rPr>
        <w:t>parte intera</w:t>
      </w:r>
      <w:r>
        <w:t xml:space="preserve"> (arrotondamento per difetto del risultato).</w:t>
      </w:r>
    </w:p>
    <w:p w14:paraId="6E835D7E" w14:textId="77777777" w:rsidR="00BB2DF7" w:rsidRDefault="00BB2DF7" w:rsidP="00BF7C14"/>
    <w:p w14:paraId="5392BACF" w14:textId="3F156892" w:rsidR="00BB2DF7" w:rsidRDefault="00BB2DF7" w:rsidP="00BF7C14">
      <w:pPr>
        <w:rPr>
          <w:rStyle w:val="Emphasis"/>
        </w:rPr>
      </w:pPr>
      <w:r>
        <w:rPr>
          <w:rStyle w:val="Emphasis"/>
        </w:rPr>
        <w:t>Esempio</w:t>
      </w:r>
    </w:p>
    <w:p w14:paraId="33598CEB" w14:textId="3E0FD3AC" w:rsidR="00BB2DF7" w:rsidRPr="00BB2DF7" w:rsidRDefault="00BB2DF7" w:rsidP="00BB2DF7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x=3,52</m:t>
          </m:r>
        </m:oMath>
      </m:oMathPara>
    </w:p>
    <w:p w14:paraId="07FBA9D0" w14:textId="60DD95F3" w:rsidR="00BB2DF7" w:rsidRPr="00BB2DF7" w:rsidRDefault="00BB2DF7" w:rsidP="00BB2DF7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x-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=0,52</m:t>
          </m:r>
        </m:oMath>
      </m:oMathPara>
    </w:p>
    <w:sectPr w:rsidR="00BB2DF7" w:rsidRPr="00BB2DF7" w:rsidSect="00E32AB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4E2EB" w14:textId="77777777" w:rsidR="00F6378A" w:rsidRDefault="00F6378A" w:rsidP="00C21553">
      <w:r>
        <w:separator/>
      </w:r>
    </w:p>
  </w:endnote>
  <w:endnote w:type="continuationSeparator" w:id="0">
    <w:p w14:paraId="02DC3506" w14:textId="77777777" w:rsidR="00F6378A" w:rsidRDefault="00F6378A" w:rsidP="00C2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1F6F2" w14:textId="77777777" w:rsidR="00F6378A" w:rsidRDefault="00F6378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A6176" w14:textId="599AB90E" w:rsidR="00F6378A" w:rsidRDefault="00F6378A">
    <w:pPr>
      <w:pStyle w:val="Footer"/>
    </w:pPr>
    <w:r w:rsidRPr="00C21553"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ED056" w14:textId="77777777" w:rsidR="00F6378A" w:rsidRDefault="00F6378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92403" w14:textId="77777777" w:rsidR="00F6378A" w:rsidRDefault="00F6378A" w:rsidP="00C21553">
      <w:r>
        <w:separator/>
      </w:r>
    </w:p>
  </w:footnote>
  <w:footnote w:type="continuationSeparator" w:id="0">
    <w:p w14:paraId="47334C15" w14:textId="77777777" w:rsidR="00F6378A" w:rsidRDefault="00F6378A" w:rsidP="00C2155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D8184" w14:textId="77777777" w:rsidR="00F6378A" w:rsidRDefault="00F6378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7ED1" w14:textId="77777777" w:rsidR="00F6378A" w:rsidRDefault="00F6378A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5624C" w14:textId="77777777" w:rsidR="00F6378A" w:rsidRDefault="00F6378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AE201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E163D4"/>
    <w:multiLevelType w:val="hybridMultilevel"/>
    <w:tmpl w:val="00FE6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A4D6D"/>
    <w:multiLevelType w:val="hybridMultilevel"/>
    <w:tmpl w:val="2EF03C6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432A69BA"/>
    <w:multiLevelType w:val="hybridMultilevel"/>
    <w:tmpl w:val="8952A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F6054"/>
    <w:multiLevelType w:val="hybridMultilevel"/>
    <w:tmpl w:val="640EEC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521B0E21"/>
    <w:multiLevelType w:val="hybridMultilevel"/>
    <w:tmpl w:val="87F69160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5B21419E"/>
    <w:multiLevelType w:val="hybridMultilevel"/>
    <w:tmpl w:val="F614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1344F"/>
    <w:multiLevelType w:val="hybridMultilevel"/>
    <w:tmpl w:val="FAF88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62ACA"/>
    <w:multiLevelType w:val="hybridMultilevel"/>
    <w:tmpl w:val="8888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3E"/>
    <w:rsid w:val="0000697C"/>
    <w:rsid w:val="00045623"/>
    <w:rsid w:val="0011073B"/>
    <w:rsid w:val="00113C93"/>
    <w:rsid w:val="001219B9"/>
    <w:rsid w:val="00135F8B"/>
    <w:rsid w:val="00142BEC"/>
    <w:rsid w:val="0014574F"/>
    <w:rsid w:val="001C09FE"/>
    <w:rsid w:val="001D6B70"/>
    <w:rsid w:val="001D7B8B"/>
    <w:rsid w:val="001E7825"/>
    <w:rsid w:val="0020687B"/>
    <w:rsid w:val="00215D17"/>
    <w:rsid w:val="00224180"/>
    <w:rsid w:val="00232F43"/>
    <w:rsid w:val="00247EE8"/>
    <w:rsid w:val="002779D8"/>
    <w:rsid w:val="00286CBB"/>
    <w:rsid w:val="002A300B"/>
    <w:rsid w:val="002B12AA"/>
    <w:rsid w:val="00300AC8"/>
    <w:rsid w:val="00303AAD"/>
    <w:rsid w:val="00305ADD"/>
    <w:rsid w:val="00307ED2"/>
    <w:rsid w:val="00314A56"/>
    <w:rsid w:val="003219E4"/>
    <w:rsid w:val="00395D02"/>
    <w:rsid w:val="003B213A"/>
    <w:rsid w:val="003C6E0E"/>
    <w:rsid w:val="003C758D"/>
    <w:rsid w:val="00405BDE"/>
    <w:rsid w:val="004210C7"/>
    <w:rsid w:val="00435E54"/>
    <w:rsid w:val="004448FB"/>
    <w:rsid w:val="00456E32"/>
    <w:rsid w:val="004626DD"/>
    <w:rsid w:val="005126E5"/>
    <w:rsid w:val="00512A61"/>
    <w:rsid w:val="0055429F"/>
    <w:rsid w:val="00583474"/>
    <w:rsid w:val="00591150"/>
    <w:rsid w:val="005A0923"/>
    <w:rsid w:val="005A755E"/>
    <w:rsid w:val="005B0EB8"/>
    <w:rsid w:val="005B69A0"/>
    <w:rsid w:val="005D48B7"/>
    <w:rsid w:val="00616AC8"/>
    <w:rsid w:val="0066605B"/>
    <w:rsid w:val="00671C25"/>
    <w:rsid w:val="00685C85"/>
    <w:rsid w:val="006A4146"/>
    <w:rsid w:val="006B3555"/>
    <w:rsid w:val="006E7F26"/>
    <w:rsid w:val="006F3B3B"/>
    <w:rsid w:val="0070381B"/>
    <w:rsid w:val="00726233"/>
    <w:rsid w:val="00727508"/>
    <w:rsid w:val="007347E0"/>
    <w:rsid w:val="00750F0A"/>
    <w:rsid w:val="00793FBC"/>
    <w:rsid w:val="007A3F8E"/>
    <w:rsid w:val="007D5843"/>
    <w:rsid w:val="00806A54"/>
    <w:rsid w:val="00807BE1"/>
    <w:rsid w:val="00813CEA"/>
    <w:rsid w:val="008D2F12"/>
    <w:rsid w:val="008E7B9F"/>
    <w:rsid w:val="008F70B6"/>
    <w:rsid w:val="009D60AA"/>
    <w:rsid w:val="00A327B3"/>
    <w:rsid w:val="00A56D94"/>
    <w:rsid w:val="00A71985"/>
    <w:rsid w:val="00A71C46"/>
    <w:rsid w:val="00AB4A8D"/>
    <w:rsid w:val="00AC0679"/>
    <w:rsid w:val="00AC263F"/>
    <w:rsid w:val="00AD27A1"/>
    <w:rsid w:val="00AD3EB1"/>
    <w:rsid w:val="00B06A78"/>
    <w:rsid w:val="00B22C89"/>
    <w:rsid w:val="00B25645"/>
    <w:rsid w:val="00B35818"/>
    <w:rsid w:val="00B507B0"/>
    <w:rsid w:val="00B8404E"/>
    <w:rsid w:val="00BB2DF7"/>
    <w:rsid w:val="00BB58BD"/>
    <w:rsid w:val="00BC0EBE"/>
    <w:rsid w:val="00BE070F"/>
    <w:rsid w:val="00BF4757"/>
    <w:rsid w:val="00BF7C14"/>
    <w:rsid w:val="00C115C2"/>
    <w:rsid w:val="00C21553"/>
    <w:rsid w:val="00C379ED"/>
    <w:rsid w:val="00C37A61"/>
    <w:rsid w:val="00C42E59"/>
    <w:rsid w:val="00C72343"/>
    <w:rsid w:val="00C96600"/>
    <w:rsid w:val="00CB3BCD"/>
    <w:rsid w:val="00CC65B0"/>
    <w:rsid w:val="00CE4CDB"/>
    <w:rsid w:val="00CE5007"/>
    <w:rsid w:val="00CF0DC1"/>
    <w:rsid w:val="00D20AB8"/>
    <w:rsid w:val="00D3154A"/>
    <w:rsid w:val="00D76A91"/>
    <w:rsid w:val="00DB59DB"/>
    <w:rsid w:val="00DD0C9D"/>
    <w:rsid w:val="00DD513E"/>
    <w:rsid w:val="00DF4028"/>
    <w:rsid w:val="00E066DC"/>
    <w:rsid w:val="00E07E01"/>
    <w:rsid w:val="00E151BE"/>
    <w:rsid w:val="00E25F53"/>
    <w:rsid w:val="00E32ABE"/>
    <w:rsid w:val="00E55DCB"/>
    <w:rsid w:val="00E96F69"/>
    <w:rsid w:val="00EB2864"/>
    <w:rsid w:val="00F0776F"/>
    <w:rsid w:val="00F07845"/>
    <w:rsid w:val="00F450AC"/>
    <w:rsid w:val="00F6378A"/>
    <w:rsid w:val="00F668E5"/>
    <w:rsid w:val="00F9503F"/>
    <w:rsid w:val="00F95D97"/>
    <w:rsid w:val="00FB3F98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D2CC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508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A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44542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6A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1625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1625E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F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1625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D513E"/>
    <w:pPr>
      <w:pBdr>
        <w:bottom w:val="single" w:sz="8" w:space="4" w:color="61625E" w:themeColor="accent1"/>
      </w:pBdr>
      <w:spacing w:after="300"/>
      <w:contextualSpacing/>
    </w:pPr>
    <w:rPr>
      <w:rFonts w:asciiTheme="majorHAnsi" w:eastAsiaTheme="majorEastAsia" w:hAnsiTheme="majorHAnsi" w:cstheme="majorBidi"/>
      <w:color w:val="351A1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513E"/>
    <w:rPr>
      <w:rFonts w:asciiTheme="majorHAnsi" w:eastAsiaTheme="majorEastAsia" w:hAnsiTheme="majorHAnsi" w:cstheme="majorBidi"/>
      <w:color w:val="351A16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3E"/>
    <w:rPr>
      <w:rFonts w:ascii="Lucida Grande" w:hAnsi="Lucida Grande" w:cs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D76A91"/>
    <w:rPr>
      <w:rFonts w:asciiTheme="majorHAnsi" w:eastAsiaTheme="majorEastAsia" w:hAnsiTheme="majorHAnsi" w:cstheme="majorBidi"/>
      <w:b/>
      <w:bCs/>
      <w:color w:val="444542" w:themeColor="accent1" w:themeShade="B5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D76A91"/>
    <w:rPr>
      <w:rFonts w:asciiTheme="majorHAnsi" w:eastAsiaTheme="majorEastAsia" w:hAnsiTheme="majorHAnsi" w:cstheme="majorBidi"/>
      <w:b/>
      <w:bCs/>
      <w:color w:val="61625E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AC26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4574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22C89"/>
    <w:pPr>
      <w:spacing w:after="200"/>
    </w:pPr>
    <w:rPr>
      <w:b/>
      <w:bCs/>
      <w:color w:val="61625E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4A8D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4A8D"/>
    <w:rPr>
      <w:rFonts w:ascii="Lucida Grande" w:hAnsi="Lucida Grande" w:cs="Lucida Grande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512A61"/>
    <w:rPr>
      <w:rFonts w:asciiTheme="majorHAnsi" w:eastAsiaTheme="majorEastAsia" w:hAnsiTheme="majorHAnsi" w:cstheme="majorBidi"/>
      <w:b/>
      <w:bCs/>
      <w:color w:val="61625E" w:themeColor="accent1"/>
      <w:lang w:val="it-IT"/>
    </w:rPr>
  </w:style>
  <w:style w:type="paragraph" w:styleId="ListParagraph">
    <w:name w:val="List Paragraph"/>
    <w:basedOn w:val="Normal"/>
    <w:uiPriority w:val="34"/>
    <w:qFormat/>
    <w:rsid w:val="004626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41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1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146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1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146"/>
    <w:rPr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70F"/>
    <w:pPr>
      <w:numPr>
        <w:ilvl w:val="1"/>
      </w:numPr>
    </w:pPr>
    <w:rPr>
      <w:rFonts w:asciiTheme="majorHAnsi" w:eastAsiaTheme="majorEastAsia" w:hAnsiTheme="majorHAnsi" w:cstheme="majorBidi"/>
      <w:i/>
      <w:iCs/>
      <w:color w:val="61625E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070F"/>
    <w:rPr>
      <w:rFonts w:asciiTheme="majorHAnsi" w:eastAsiaTheme="majorEastAsia" w:hAnsiTheme="majorHAnsi" w:cstheme="majorBidi"/>
      <w:i/>
      <w:iCs/>
      <w:color w:val="61625E" w:themeColor="accent1"/>
      <w:spacing w:val="15"/>
      <w:lang w:val="it-IT"/>
    </w:rPr>
  </w:style>
  <w:style w:type="paragraph" w:styleId="TOC1">
    <w:name w:val="toc 1"/>
    <w:basedOn w:val="Normal"/>
    <w:next w:val="Normal"/>
    <w:autoRedefine/>
    <w:uiPriority w:val="39"/>
    <w:unhideWhenUsed/>
    <w:rsid w:val="00F0776F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0776F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0776F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135F8B"/>
    <w:rPr>
      <w:rFonts w:asciiTheme="majorHAnsi" w:eastAsiaTheme="majorEastAsia" w:hAnsiTheme="majorHAnsi" w:cstheme="majorBidi"/>
      <w:b/>
      <w:bCs/>
      <w:i/>
      <w:iCs/>
      <w:color w:val="61625E" w:themeColor="accent1"/>
      <w:lang w:val="it-IT"/>
    </w:rPr>
  </w:style>
  <w:style w:type="paragraph" w:styleId="ListBullet">
    <w:name w:val="List Bullet"/>
    <w:basedOn w:val="Normal"/>
    <w:uiPriority w:val="99"/>
    <w:unhideWhenUsed/>
    <w:rsid w:val="00135F8B"/>
    <w:pPr>
      <w:numPr>
        <w:numId w:val="6"/>
      </w:numPr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0AA"/>
    <w:pPr>
      <w:pBdr>
        <w:bottom w:val="single" w:sz="4" w:space="4" w:color="61625E" w:themeColor="accent1"/>
      </w:pBdr>
      <w:spacing w:before="200" w:after="280"/>
      <w:ind w:left="936" w:right="936"/>
    </w:pPr>
    <w:rPr>
      <w:b/>
      <w:bCs/>
      <w:i/>
      <w:iCs/>
      <w:color w:val="61625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0AA"/>
    <w:rPr>
      <w:b/>
      <w:bCs/>
      <w:i/>
      <w:iCs/>
      <w:color w:val="61625E" w:themeColor="accent1"/>
      <w:lang w:val="it-IT"/>
    </w:rPr>
  </w:style>
  <w:style w:type="character" w:styleId="SubtleReference">
    <w:name w:val="Subtle Reference"/>
    <w:basedOn w:val="DefaultParagraphFont"/>
    <w:uiPriority w:val="31"/>
    <w:qFormat/>
    <w:rsid w:val="009D60AA"/>
    <w:rPr>
      <w:smallCaps/>
      <w:color w:val="964D2C" w:themeColor="accen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9D60AA"/>
    <w:rPr>
      <w:i/>
      <w:iCs/>
      <w:color w:val="2E2224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D60AA"/>
    <w:rPr>
      <w:i/>
      <w:iCs/>
      <w:color w:val="2E2224" w:themeColor="text1"/>
      <w:lang w:val="it-IT"/>
    </w:rPr>
  </w:style>
  <w:style w:type="character" w:styleId="BookTitle">
    <w:name w:val="Book Title"/>
    <w:basedOn w:val="DefaultParagraphFont"/>
    <w:uiPriority w:val="33"/>
    <w:qFormat/>
    <w:rsid w:val="009D60AA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9D60AA"/>
    <w:rPr>
      <w:b/>
      <w:bCs/>
      <w:smallCaps/>
      <w:color w:val="964D2C" w:themeColor="accent2"/>
      <w:spacing w:val="5"/>
      <w:u w:val="single"/>
    </w:rPr>
  </w:style>
  <w:style w:type="paragraph" w:styleId="NoSpacing">
    <w:name w:val="No Spacing"/>
    <w:uiPriority w:val="1"/>
    <w:qFormat/>
    <w:rsid w:val="009D60AA"/>
    <w:rPr>
      <w:lang w:val="it-IT"/>
    </w:rPr>
  </w:style>
  <w:style w:type="character" w:styleId="Emphasis">
    <w:name w:val="Emphasis"/>
    <w:basedOn w:val="DefaultParagraphFont"/>
    <w:uiPriority w:val="20"/>
    <w:qFormat/>
    <w:rsid w:val="009D60A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D60AA"/>
    <w:rPr>
      <w:i/>
      <w:iCs/>
      <w:color w:val="A48388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215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553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C215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553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508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A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44542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6A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1625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1625E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F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1625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D513E"/>
    <w:pPr>
      <w:pBdr>
        <w:bottom w:val="single" w:sz="8" w:space="4" w:color="61625E" w:themeColor="accent1"/>
      </w:pBdr>
      <w:spacing w:after="300"/>
      <w:contextualSpacing/>
    </w:pPr>
    <w:rPr>
      <w:rFonts w:asciiTheme="majorHAnsi" w:eastAsiaTheme="majorEastAsia" w:hAnsiTheme="majorHAnsi" w:cstheme="majorBidi"/>
      <w:color w:val="351A1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513E"/>
    <w:rPr>
      <w:rFonts w:asciiTheme="majorHAnsi" w:eastAsiaTheme="majorEastAsia" w:hAnsiTheme="majorHAnsi" w:cstheme="majorBidi"/>
      <w:color w:val="351A16" w:themeColor="text2" w:themeShade="BF"/>
      <w:spacing w:val="5"/>
      <w:kern w:val="28"/>
      <w:sz w:val="52"/>
      <w:szCs w:val="5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3E"/>
    <w:rPr>
      <w:rFonts w:ascii="Lucida Grande" w:hAnsi="Lucida Grande" w:cs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D76A91"/>
    <w:rPr>
      <w:rFonts w:asciiTheme="majorHAnsi" w:eastAsiaTheme="majorEastAsia" w:hAnsiTheme="majorHAnsi" w:cstheme="majorBidi"/>
      <w:b/>
      <w:bCs/>
      <w:color w:val="444542" w:themeColor="accent1" w:themeShade="B5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D76A91"/>
    <w:rPr>
      <w:rFonts w:asciiTheme="majorHAnsi" w:eastAsiaTheme="majorEastAsia" w:hAnsiTheme="majorHAnsi" w:cstheme="majorBidi"/>
      <w:b/>
      <w:bCs/>
      <w:color w:val="61625E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AC26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4574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22C89"/>
    <w:pPr>
      <w:spacing w:after="200"/>
    </w:pPr>
    <w:rPr>
      <w:b/>
      <w:bCs/>
      <w:color w:val="61625E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4A8D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4A8D"/>
    <w:rPr>
      <w:rFonts w:ascii="Lucida Grande" w:hAnsi="Lucida Grande" w:cs="Lucida Grande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512A61"/>
    <w:rPr>
      <w:rFonts w:asciiTheme="majorHAnsi" w:eastAsiaTheme="majorEastAsia" w:hAnsiTheme="majorHAnsi" w:cstheme="majorBidi"/>
      <w:b/>
      <w:bCs/>
      <w:color w:val="61625E" w:themeColor="accent1"/>
      <w:lang w:val="it-IT"/>
    </w:rPr>
  </w:style>
  <w:style w:type="paragraph" w:styleId="ListParagraph">
    <w:name w:val="List Paragraph"/>
    <w:basedOn w:val="Normal"/>
    <w:uiPriority w:val="34"/>
    <w:qFormat/>
    <w:rsid w:val="004626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41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1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146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1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146"/>
    <w:rPr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70F"/>
    <w:pPr>
      <w:numPr>
        <w:ilvl w:val="1"/>
      </w:numPr>
    </w:pPr>
    <w:rPr>
      <w:rFonts w:asciiTheme="majorHAnsi" w:eastAsiaTheme="majorEastAsia" w:hAnsiTheme="majorHAnsi" w:cstheme="majorBidi"/>
      <w:i/>
      <w:iCs/>
      <w:color w:val="61625E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070F"/>
    <w:rPr>
      <w:rFonts w:asciiTheme="majorHAnsi" w:eastAsiaTheme="majorEastAsia" w:hAnsiTheme="majorHAnsi" w:cstheme="majorBidi"/>
      <w:i/>
      <w:iCs/>
      <w:color w:val="61625E" w:themeColor="accent1"/>
      <w:spacing w:val="15"/>
      <w:lang w:val="it-IT"/>
    </w:rPr>
  </w:style>
  <w:style w:type="paragraph" w:styleId="TOC1">
    <w:name w:val="toc 1"/>
    <w:basedOn w:val="Normal"/>
    <w:next w:val="Normal"/>
    <w:autoRedefine/>
    <w:uiPriority w:val="39"/>
    <w:unhideWhenUsed/>
    <w:rsid w:val="00F0776F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0776F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0776F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0776F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135F8B"/>
    <w:rPr>
      <w:rFonts w:asciiTheme="majorHAnsi" w:eastAsiaTheme="majorEastAsia" w:hAnsiTheme="majorHAnsi" w:cstheme="majorBidi"/>
      <w:b/>
      <w:bCs/>
      <w:i/>
      <w:iCs/>
      <w:color w:val="61625E" w:themeColor="accent1"/>
      <w:lang w:val="it-IT"/>
    </w:rPr>
  </w:style>
  <w:style w:type="paragraph" w:styleId="ListBullet">
    <w:name w:val="List Bullet"/>
    <w:basedOn w:val="Normal"/>
    <w:uiPriority w:val="99"/>
    <w:unhideWhenUsed/>
    <w:rsid w:val="00135F8B"/>
    <w:pPr>
      <w:numPr>
        <w:numId w:val="6"/>
      </w:numPr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0AA"/>
    <w:pPr>
      <w:pBdr>
        <w:bottom w:val="single" w:sz="4" w:space="4" w:color="61625E" w:themeColor="accent1"/>
      </w:pBdr>
      <w:spacing w:before="200" w:after="280"/>
      <w:ind w:left="936" w:right="936"/>
    </w:pPr>
    <w:rPr>
      <w:b/>
      <w:bCs/>
      <w:i/>
      <w:iCs/>
      <w:color w:val="61625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0AA"/>
    <w:rPr>
      <w:b/>
      <w:bCs/>
      <w:i/>
      <w:iCs/>
      <w:color w:val="61625E" w:themeColor="accent1"/>
      <w:lang w:val="it-IT"/>
    </w:rPr>
  </w:style>
  <w:style w:type="character" w:styleId="SubtleReference">
    <w:name w:val="Subtle Reference"/>
    <w:basedOn w:val="DefaultParagraphFont"/>
    <w:uiPriority w:val="31"/>
    <w:qFormat/>
    <w:rsid w:val="009D60AA"/>
    <w:rPr>
      <w:smallCaps/>
      <w:color w:val="964D2C" w:themeColor="accen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9D60AA"/>
    <w:rPr>
      <w:i/>
      <w:iCs/>
      <w:color w:val="2E2224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D60AA"/>
    <w:rPr>
      <w:i/>
      <w:iCs/>
      <w:color w:val="2E2224" w:themeColor="text1"/>
      <w:lang w:val="it-IT"/>
    </w:rPr>
  </w:style>
  <w:style w:type="character" w:styleId="BookTitle">
    <w:name w:val="Book Title"/>
    <w:basedOn w:val="DefaultParagraphFont"/>
    <w:uiPriority w:val="33"/>
    <w:qFormat/>
    <w:rsid w:val="009D60AA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9D60AA"/>
    <w:rPr>
      <w:b/>
      <w:bCs/>
      <w:smallCaps/>
      <w:color w:val="964D2C" w:themeColor="accent2"/>
      <w:spacing w:val="5"/>
      <w:u w:val="single"/>
    </w:rPr>
  </w:style>
  <w:style w:type="paragraph" w:styleId="NoSpacing">
    <w:name w:val="No Spacing"/>
    <w:uiPriority w:val="1"/>
    <w:qFormat/>
    <w:rsid w:val="009D60AA"/>
    <w:rPr>
      <w:lang w:val="it-IT"/>
    </w:rPr>
  </w:style>
  <w:style w:type="character" w:styleId="Emphasis">
    <w:name w:val="Emphasis"/>
    <w:basedOn w:val="DefaultParagraphFont"/>
    <w:uiPriority w:val="20"/>
    <w:qFormat/>
    <w:rsid w:val="009D60A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D60AA"/>
    <w:rPr>
      <w:i/>
      <w:iCs/>
      <w:color w:val="A48388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215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553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C215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55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20" Type="http://schemas.openxmlformats.org/officeDocument/2006/relationships/diagramColors" Target="diagrams/colors1.xml"/><Relationship Id="rId21" Type="http://schemas.microsoft.com/office/2007/relationships/diagramDrawing" Target="diagrams/drawing1.xml"/><Relationship Id="rId22" Type="http://schemas.openxmlformats.org/officeDocument/2006/relationships/image" Target="media/image10.emf"/><Relationship Id="rId23" Type="http://schemas.openxmlformats.org/officeDocument/2006/relationships/image" Target="media/image11.emf"/><Relationship Id="rId24" Type="http://schemas.openxmlformats.org/officeDocument/2006/relationships/image" Target="media/image12.emf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header" Target="header3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3.emf"/><Relationship Id="rId11" Type="http://schemas.openxmlformats.org/officeDocument/2006/relationships/image" Target="media/image4.emf"/><Relationship Id="rId12" Type="http://schemas.openxmlformats.org/officeDocument/2006/relationships/image" Target="media/image5.emf"/><Relationship Id="rId13" Type="http://schemas.openxmlformats.org/officeDocument/2006/relationships/image" Target="media/image6.emf"/><Relationship Id="rId14" Type="http://schemas.openxmlformats.org/officeDocument/2006/relationships/image" Target="media/image7.emf"/><Relationship Id="rId15" Type="http://schemas.openxmlformats.org/officeDocument/2006/relationships/image" Target="media/image8.emf"/><Relationship Id="rId16" Type="http://schemas.openxmlformats.org/officeDocument/2006/relationships/image" Target="media/image9.emf"/><Relationship Id="rId17" Type="http://schemas.openxmlformats.org/officeDocument/2006/relationships/diagramData" Target="diagrams/data1.xml"/><Relationship Id="rId18" Type="http://schemas.openxmlformats.org/officeDocument/2006/relationships/diagramLayout" Target="diagrams/layout1.xml"/><Relationship Id="rId19" Type="http://schemas.openxmlformats.org/officeDocument/2006/relationships/diagramQuickStyle" Target="diagrams/quickStyl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BD1571-621F-FD4B-B78C-5FE305088276}" type="doc">
      <dgm:prSet loTypeId="urn:microsoft.com/office/officeart/2005/8/layout/hierarchy2" loCatId="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0C466AB-C864-3742-BFD0-AE4FBB495175}">
      <dgm:prSet phldrT="[Text]"/>
      <dgm:spPr/>
      <dgm:t>
        <a:bodyPr/>
        <a:lstStyle/>
        <a:p>
          <a:r>
            <a:rPr lang="en-US">
              <a:ln/>
              <a:effectLst/>
            </a:rPr>
            <a:t>Analitiche</a:t>
          </a:r>
        </a:p>
      </dgm:t>
    </dgm:pt>
    <dgm:pt modelId="{BBF904E9-2061-6444-8DBF-AD69844532A5}" type="parTrans" cxnId="{B8CDC7BC-7C7F-764D-83E2-5704662F1206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5EA340F2-F411-2540-8C7A-11DB31E28545}" type="sibTrans" cxnId="{B8CDC7BC-7C7F-764D-83E2-5704662F1206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7D821018-AD24-624C-BB3A-F10416FF62BE}">
      <dgm:prSet phldrT="[Text]"/>
      <dgm:spPr/>
      <dgm:t>
        <a:bodyPr/>
        <a:lstStyle/>
        <a:p>
          <a:r>
            <a:rPr lang="en-US">
              <a:ln/>
              <a:effectLst/>
            </a:rPr>
            <a:t>Algebriche</a:t>
          </a:r>
        </a:p>
      </dgm:t>
    </dgm:pt>
    <dgm:pt modelId="{A4D1F75B-47FE-F449-997A-B274F7B97C5D}" type="parTrans" cxnId="{10894AE1-8115-F948-AF46-9897B719590D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0DF7D775-DFE8-F841-98CE-15F20638995C}" type="sibTrans" cxnId="{10894AE1-8115-F948-AF46-9897B719590D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7ED45973-C15A-8A4D-B5B0-476122A1188F}">
      <dgm:prSet phldrT="[Text]"/>
      <dgm:spPr/>
      <dgm:t>
        <a:bodyPr/>
        <a:lstStyle/>
        <a:p>
          <a:r>
            <a:rPr lang="en-US">
              <a:ln/>
              <a:effectLst/>
            </a:rPr>
            <a:t>Razionali</a:t>
          </a:r>
        </a:p>
      </dgm:t>
    </dgm:pt>
    <dgm:pt modelId="{219925F6-A549-A44D-8BB5-91DD6C1EBC9A}" type="parTrans" cxnId="{F7583086-F23D-C04C-8571-860402F1FC9E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F1824E9E-392C-024E-8B11-B9814EEE605F}" type="sibTrans" cxnId="{F7583086-F23D-C04C-8571-860402F1FC9E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3C0897B5-3545-A14F-A0E7-F72BDC3DF6DF}">
      <dgm:prSet phldrT="[Text]"/>
      <dgm:spPr/>
      <dgm:t>
        <a:bodyPr/>
        <a:lstStyle/>
        <a:p>
          <a:r>
            <a:rPr lang="en-US">
              <a:ln/>
              <a:effectLst/>
            </a:rPr>
            <a:t>Trascendenti</a:t>
          </a:r>
        </a:p>
      </dgm:t>
    </dgm:pt>
    <dgm:pt modelId="{EFF0D5AB-DB9D-E24D-8549-194AC316C262}" type="parTrans" cxnId="{8D62F5F4-5043-F643-AB48-E38032235075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F235A99A-DF4C-CF49-9D8D-726CB51F8B8F}" type="sibTrans" cxnId="{8D62F5F4-5043-F643-AB48-E38032235075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08AF4F0A-F104-5249-BD9C-BA35F17AE190}">
      <dgm:prSet phldrT="[Text]"/>
      <dgm:spPr/>
      <dgm:t>
        <a:bodyPr/>
        <a:lstStyle/>
        <a:p>
          <a:r>
            <a:rPr lang="en-US">
              <a:ln/>
              <a:effectLst/>
            </a:rPr>
            <a:t>Logaritmiche</a:t>
          </a:r>
        </a:p>
      </dgm:t>
    </dgm:pt>
    <dgm:pt modelId="{A526767C-7A75-0A4F-98EE-115D83135C32}" type="parTrans" cxnId="{8A23CA9D-CA8D-B94E-A222-1E8C4799C244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C359775F-3884-1F4F-A547-AB2F154CCD5F}" type="sibTrans" cxnId="{8A23CA9D-CA8D-B94E-A222-1E8C4799C244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2BFBBED3-82D2-5846-B2DC-3CED15243113}">
      <dgm:prSet phldrT="[Text]"/>
      <dgm:spPr/>
      <dgm:t>
        <a:bodyPr/>
        <a:lstStyle/>
        <a:p>
          <a:r>
            <a:rPr lang="en-US">
              <a:ln/>
              <a:effectLst/>
            </a:rPr>
            <a:t>Esponenziali</a:t>
          </a:r>
        </a:p>
      </dgm:t>
    </dgm:pt>
    <dgm:pt modelId="{73BBBBFB-2FE5-5D43-B801-3516B8FD74F3}" type="parTrans" cxnId="{7D5DFEF4-DDC4-454C-8003-0C7E8D24E599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731832ED-3A27-A64D-919D-33DE1D0C6969}" type="sibTrans" cxnId="{7D5DFEF4-DDC4-454C-8003-0C7E8D24E599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D4B90F86-AAB6-FA4A-8682-77384166A0D7}">
      <dgm:prSet phldrT="[Text]"/>
      <dgm:spPr/>
      <dgm:t>
        <a:bodyPr/>
        <a:lstStyle/>
        <a:p>
          <a:r>
            <a:rPr lang="en-US">
              <a:ln/>
              <a:effectLst/>
            </a:rPr>
            <a:t>Goniomentriche</a:t>
          </a:r>
        </a:p>
      </dgm:t>
    </dgm:pt>
    <dgm:pt modelId="{C3DD2206-1620-0E40-9DE3-3C65A74ECF38}" type="parTrans" cxnId="{E0DFEC3A-5CDB-DC4A-9D02-CD8DDD381AAB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DA59D180-74BF-4544-81F3-FEB88A9317FD}" type="sibTrans" cxnId="{E0DFEC3A-5CDB-DC4A-9D02-CD8DDD381AAB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C6C61217-0DDB-F84D-B686-D59E1DB6047A}">
      <dgm:prSet phldrT="[Text]"/>
      <dgm:spPr/>
      <dgm:t>
        <a:bodyPr/>
        <a:lstStyle/>
        <a:p>
          <a:r>
            <a:rPr lang="en-US">
              <a:ln/>
              <a:effectLst/>
            </a:rPr>
            <a:t>...</a:t>
          </a:r>
        </a:p>
      </dgm:t>
    </dgm:pt>
    <dgm:pt modelId="{7108198B-8B9F-834B-8F67-8FFD438E3C9F}" type="parTrans" cxnId="{AA75D59E-78A0-3D42-8F83-7F2184D0FD76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C801C56B-E7B8-9C42-9324-7B73A1FE72CB}" type="sibTrans" cxnId="{AA75D59E-78A0-3D42-8F83-7F2184D0FD76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07646BE8-5209-D94A-B164-7FB508ED7087}">
      <dgm:prSet phldrT="[Text]"/>
      <dgm:spPr/>
      <dgm:t>
        <a:bodyPr/>
        <a:lstStyle/>
        <a:p>
          <a:r>
            <a:rPr lang="en-US">
              <a:ln/>
              <a:effectLst/>
            </a:rPr>
            <a:t>Intere</a:t>
          </a:r>
        </a:p>
      </dgm:t>
    </dgm:pt>
    <dgm:pt modelId="{585C920B-DCA0-EF41-9C71-1D636CB957A7}" type="parTrans" cxnId="{83378543-A866-9143-951D-2FA7492490EB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83C6014E-6469-0B4F-BADE-914E601B1CD7}" type="sibTrans" cxnId="{83378543-A866-9143-951D-2FA7492490EB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351E9AB3-A8FC-D34C-B2F1-B436C757A276}">
      <dgm:prSet phldrT="[Text]"/>
      <dgm:spPr/>
      <dgm:t>
        <a:bodyPr/>
        <a:lstStyle/>
        <a:p>
          <a:r>
            <a:rPr lang="en-US">
              <a:ln/>
              <a:effectLst/>
            </a:rPr>
            <a:t>Irrazionali</a:t>
          </a:r>
        </a:p>
      </dgm:t>
    </dgm:pt>
    <dgm:pt modelId="{34F3DEEE-65B9-5B48-9FD6-67311FE9FFF2}" type="parTrans" cxnId="{59C0BAB4-F638-8548-BE7C-6384B6B63E2A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035C9BDB-B64F-D940-B213-7B4A811DA1F5}" type="sibTrans" cxnId="{59C0BAB4-F638-8548-BE7C-6384B6B63E2A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D57F46D1-3BAA-FA43-8D1D-3B7636FA13F0}">
      <dgm:prSet phldrT="[Text]"/>
      <dgm:spPr/>
      <dgm:t>
        <a:bodyPr/>
        <a:lstStyle/>
        <a:p>
          <a:r>
            <a:rPr lang="en-US">
              <a:ln/>
              <a:effectLst/>
            </a:rPr>
            <a:t>Fratte</a:t>
          </a:r>
        </a:p>
      </dgm:t>
    </dgm:pt>
    <dgm:pt modelId="{AA02B9CD-72AE-DE4E-B9AB-72FA83ECF6E5}" type="parTrans" cxnId="{C3B425E4-ABE1-A64C-BEB4-73AE1591DDC1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CD96FEF5-7FAA-4348-BD05-3BE082C83892}" type="sibTrans" cxnId="{C3B425E4-ABE1-A64C-BEB4-73AE1591DDC1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A2A823A4-4909-B140-8F2D-0DD8FAA17901}">
      <dgm:prSet phldrT="[Text]"/>
      <dgm:spPr/>
      <dgm:t>
        <a:bodyPr/>
        <a:lstStyle/>
        <a:p>
          <a:r>
            <a:rPr lang="en-US">
              <a:ln/>
              <a:effectLst/>
            </a:rPr>
            <a:t>Intere</a:t>
          </a:r>
        </a:p>
      </dgm:t>
    </dgm:pt>
    <dgm:pt modelId="{0E380495-8E49-7242-BBFB-42260D36D535}" type="parTrans" cxnId="{E4C654B7-CC81-4942-81F6-04E82F46A96E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A322137C-B9CC-4444-B60B-3E525F364A34}" type="sibTrans" cxnId="{E4C654B7-CC81-4942-81F6-04E82F46A96E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06ACC87E-B3D2-3447-9C2E-4C56A0D94642}">
      <dgm:prSet phldrT="[Text]"/>
      <dgm:spPr/>
      <dgm:t>
        <a:bodyPr/>
        <a:lstStyle/>
        <a:p>
          <a:r>
            <a:rPr lang="en-US">
              <a:ln/>
              <a:effectLst/>
            </a:rPr>
            <a:t>Fratte</a:t>
          </a:r>
        </a:p>
      </dgm:t>
    </dgm:pt>
    <dgm:pt modelId="{18498F79-81A0-1D45-8A98-C07ADAFD9942}" type="parTrans" cxnId="{9C2EE2BD-1824-C843-90C7-9CFD9A43370F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C2182F94-4C23-2343-905C-4991D0C6B1F3}" type="sibTrans" cxnId="{9C2EE2BD-1824-C843-90C7-9CFD9A43370F}">
      <dgm:prSet/>
      <dgm:spPr/>
      <dgm:t>
        <a:bodyPr/>
        <a:lstStyle/>
        <a:p>
          <a:endParaRPr lang="en-US">
            <a:ln>
              <a:noFill/>
            </a:ln>
            <a:effectLst/>
          </a:endParaRPr>
        </a:p>
      </dgm:t>
    </dgm:pt>
    <dgm:pt modelId="{55865978-A461-B147-8E1C-F3E903F74902}" type="pres">
      <dgm:prSet presAssocID="{55BD1571-621F-FD4B-B78C-5FE305088276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8F48BA5-4140-2B4B-9FD8-DF84E793AD78}" type="pres">
      <dgm:prSet presAssocID="{10C466AB-C864-3742-BFD0-AE4FBB495175}" presName="root1" presStyleCnt="0"/>
      <dgm:spPr/>
      <dgm:t>
        <a:bodyPr/>
        <a:lstStyle/>
        <a:p>
          <a:endParaRPr lang="en-US"/>
        </a:p>
      </dgm:t>
    </dgm:pt>
    <dgm:pt modelId="{AC3FAA9E-B19E-534E-B339-8EB0F61400EB}" type="pres">
      <dgm:prSet presAssocID="{10C466AB-C864-3742-BFD0-AE4FBB495175}" presName="LevelOneTextNode" presStyleLbl="node0" presStyleIdx="0" presStyleCnt="1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051144-DC90-414A-A8A7-017472AABC43}" type="pres">
      <dgm:prSet presAssocID="{10C466AB-C864-3742-BFD0-AE4FBB495175}" presName="level2hierChild" presStyleCnt="0"/>
      <dgm:spPr/>
      <dgm:t>
        <a:bodyPr/>
        <a:lstStyle/>
        <a:p>
          <a:endParaRPr lang="en-US"/>
        </a:p>
      </dgm:t>
    </dgm:pt>
    <dgm:pt modelId="{D556C69D-1ECE-A247-A8F4-95E1386DC214}" type="pres">
      <dgm:prSet presAssocID="{A4D1F75B-47FE-F449-997A-B274F7B97C5D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5F87D60C-AA94-9A4D-B4A1-7B50BE12FC11}" type="pres">
      <dgm:prSet presAssocID="{A4D1F75B-47FE-F449-997A-B274F7B97C5D}" presName="connTx" presStyleLbl="parChTrans1D2" presStyleIdx="0" presStyleCnt="2"/>
      <dgm:spPr/>
      <dgm:t>
        <a:bodyPr/>
        <a:lstStyle/>
        <a:p>
          <a:endParaRPr lang="en-US"/>
        </a:p>
      </dgm:t>
    </dgm:pt>
    <dgm:pt modelId="{E6BE3F8E-A0A8-F94F-A9FD-7388B61B74A0}" type="pres">
      <dgm:prSet presAssocID="{7D821018-AD24-624C-BB3A-F10416FF62BE}" presName="root2" presStyleCnt="0"/>
      <dgm:spPr/>
      <dgm:t>
        <a:bodyPr/>
        <a:lstStyle/>
        <a:p>
          <a:endParaRPr lang="en-US"/>
        </a:p>
      </dgm:t>
    </dgm:pt>
    <dgm:pt modelId="{CBE9CDE5-BE6B-B842-AE0F-39C5A04388CA}" type="pres">
      <dgm:prSet presAssocID="{7D821018-AD24-624C-BB3A-F10416FF62BE}" presName="LevelTwoTextNode" presStyleLbl="node2" presStyleIdx="0" presStyleCnt="2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F37CE88-45CE-B144-AB50-623833CD45B0}" type="pres">
      <dgm:prSet presAssocID="{7D821018-AD24-624C-BB3A-F10416FF62BE}" presName="level3hierChild" presStyleCnt="0"/>
      <dgm:spPr/>
      <dgm:t>
        <a:bodyPr/>
        <a:lstStyle/>
        <a:p>
          <a:endParaRPr lang="en-US"/>
        </a:p>
      </dgm:t>
    </dgm:pt>
    <dgm:pt modelId="{DB4BE57B-7C29-4D44-AF16-A589C039BDBA}" type="pres">
      <dgm:prSet presAssocID="{219925F6-A549-A44D-8BB5-91DD6C1EBC9A}" presName="conn2-1" presStyleLbl="parChTrans1D3" presStyleIdx="0" presStyleCnt="6"/>
      <dgm:spPr/>
      <dgm:t>
        <a:bodyPr/>
        <a:lstStyle/>
        <a:p>
          <a:endParaRPr lang="en-US"/>
        </a:p>
      </dgm:t>
    </dgm:pt>
    <dgm:pt modelId="{001D6545-E324-EE43-B197-D599DADEFF9F}" type="pres">
      <dgm:prSet presAssocID="{219925F6-A549-A44D-8BB5-91DD6C1EBC9A}" presName="connTx" presStyleLbl="parChTrans1D3" presStyleIdx="0" presStyleCnt="6"/>
      <dgm:spPr/>
      <dgm:t>
        <a:bodyPr/>
        <a:lstStyle/>
        <a:p>
          <a:endParaRPr lang="en-US"/>
        </a:p>
      </dgm:t>
    </dgm:pt>
    <dgm:pt modelId="{CDB6FED4-1053-E645-B099-29D627F682A0}" type="pres">
      <dgm:prSet presAssocID="{7ED45973-C15A-8A4D-B5B0-476122A1188F}" presName="root2" presStyleCnt="0"/>
      <dgm:spPr/>
      <dgm:t>
        <a:bodyPr/>
        <a:lstStyle/>
        <a:p>
          <a:endParaRPr lang="en-US"/>
        </a:p>
      </dgm:t>
    </dgm:pt>
    <dgm:pt modelId="{F6275B91-B27C-D54A-889A-9F13F6FB2051}" type="pres">
      <dgm:prSet presAssocID="{7ED45973-C15A-8A4D-B5B0-476122A1188F}" presName="LevelTwoTextNode" presStyleLbl="node3" presStyleIdx="0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9881027-C3EF-5C48-B10B-0604E82AA762}" type="pres">
      <dgm:prSet presAssocID="{7ED45973-C15A-8A4D-B5B0-476122A1188F}" presName="level3hierChild" presStyleCnt="0"/>
      <dgm:spPr/>
      <dgm:t>
        <a:bodyPr/>
        <a:lstStyle/>
        <a:p>
          <a:endParaRPr lang="en-US"/>
        </a:p>
      </dgm:t>
    </dgm:pt>
    <dgm:pt modelId="{18744969-9965-3D4D-8C62-2FBBE3A15A41}" type="pres">
      <dgm:prSet presAssocID="{585C920B-DCA0-EF41-9C71-1D636CB957A7}" presName="conn2-1" presStyleLbl="parChTrans1D4" presStyleIdx="0" presStyleCnt="4"/>
      <dgm:spPr/>
      <dgm:t>
        <a:bodyPr/>
        <a:lstStyle/>
        <a:p>
          <a:endParaRPr lang="en-US"/>
        </a:p>
      </dgm:t>
    </dgm:pt>
    <dgm:pt modelId="{508BE37A-07F2-8E47-93F1-1380FD177748}" type="pres">
      <dgm:prSet presAssocID="{585C920B-DCA0-EF41-9C71-1D636CB957A7}" presName="connTx" presStyleLbl="parChTrans1D4" presStyleIdx="0" presStyleCnt="4"/>
      <dgm:spPr/>
      <dgm:t>
        <a:bodyPr/>
        <a:lstStyle/>
        <a:p>
          <a:endParaRPr lang="en-US"/>
        </a:p>
      </dgm:t>
    </dgm:pt>
    <dgm:pt modelId="{BE0A8A57-D30F-0447-AA93-1E3411C77712}" type="pres">
      <dgm:prSet presAssocID="{07646BE8-5209-D94A-B164-7FB508ED7087}" presName="root2" presStyleCnt="0"/>
      <dgm:spPr/>
      <dgm:t>
        <a:bodyPr/>
        <a:lstStyle/>
        <a:p>
          <a:endParaRPr lang="en-US"/>
        </a:p>
      </dgm:t>
    </dgm:pt>
    <dgm:pt modelId="{8E08BB3D-D545-0A47-B264-FD5F4B421328}" type="pres">
      <dgm:prSet presAssocID="{07646BE8-5209-D94A-B164-7FB508ED7087}" presName="LevelTwoTextNode" presStyleLbl="node4" presStyleIdx="0" presStyleCnt="4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5C9B29-EA9A-0D4A-AFE0-25A1E70ACBAC}" type="pres">
      <dgm:prSet presAssocID="{07646BE8-5209-D94A-B164-7FB508ED7087}" presName="level3hierChild" presStyleCnt="0"/>
      <dgm:spPr/>
      <dgm:t>
        <a:bodyPr/>
        <a:lstStyle/>
        <a:p>
          <a:endParaRPr lang="en-US"/>
        </a:p>
      </dgm:t>
    </dgm:pt>
    <dgm:pt modelId="{57215E6C-8B50-3D46-A0D5-E5FE65260E29}" type="pres">
      <dgm:prSet presAssocID="{AA02B9CD-72AE-DE4E-B9AB-72FA83ECF6E5}" presName="conn2-1" presStyleLbl="parChTrans1D4" presStyleIdx="1" presStyleCnt="4"/>
      <dgm:spPr/>
      <dgm:t>
        <a:bodyPr/>
        <a:lstStyle/>
        <a:p>
          <a:endParaRPr lang="en-US"/>
        </a:p>
      </dgm:t>
    </dgm:pt>
    <dgm:pt modelId="{E3160959-7452-734F-9E46-FC8B21ADC330}" type="pres">
      <dgm:prSet presAssocID="{AA02B9CD-72AE-DE4E-B9AB-72FA83ECF6E5}" presName="connTx" presStyleLbl="parChTrans1D4" presStyleIdx="1" presStyleCnt="4"/>
      <dgm:spPr/>
      <dgm:t>
        <a:bodyPr/>
        <a:lstStyle/>
        <a:p>
          <a:endParaRPr lang="en-US"/>
        </a:p>
      </dgm:t>
    </dgm:pt>
    <dgm:pt modelId="{171434D2-4537-EC42-A4E7-7479EA75074A}" type="pres">
      <dgm:prSet presAssocID="{D57F46D1-3BAA-FA43-8D1D-3B7636FA13F0}" presName="root2" presStyleCnt="0"/>
      <dgm:spPr/>
      <dgm:t>
        <a:bodyPr/>
        <a:lstStyle/>
        <a:p>
          <a:endParaRPr lang="en-US"/>
        </a:p>
      </dgm:t>
    </dgm:pt>
    <dgm:pt modelId="{BA46C186-6A52-3844-AF72-47F581264731}" type="pres">
      <dgm:prSet presAssocID="{D57F46D1-3BAA-FA43-8D1D-3B7636FA13F0}" presName="LevelTwoTextNode" presStyleLbl="node4" presStyleIdx="1" presStyleCnt="4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B6E98B-7E76-3A41-A64F-1847B989EBB1}" type="pres">
      <dgm:prSet presAssocID="{D57F46D1-3BAA-FA43-8D1D-3B7636FA13F0}" presName="level3hierChild" presStyleCnt="0"/>
      <dgm:spPr/>
      <dgm:t>
        <a:bodyPr/>
        <a:lstStyle/>
        <a:p>
          <a:endParaRPr lang="en-US"/>
        </a:p>
      </dgm:t>
    </dgm:pt>
    <dgm:pt modelId="{90983E55-3ED2-E348-AD62-488EE5B4DEE4}" type="pres">
      <dgm:prSet presAssocID="{34F3DEEE-65B9-5B48-9FD6-67311FE9FFF2}" presName="conn2-1" presStyleLbl="parChTrans1D3" presStyleIdx="1" presStyleCnt="6"/>
      <dgm:spPr/>
      <dgm:t>
        <a:bodyPr/>
        <a:lstStyle/>
        <a:p>
          <a:endParaRPr lang="en-US"/>
        </a:p>
      </dgm:t>
    </dgm:pt>
    <dgm:pt modelId="{5C0E136C-E8FA-A04B-BD58-A490D85AF21B}" type="pres">
      <dgm:prSet presAssocID="{34F3DEEE-65B9-5B48-9FD6-67311FE9FFF2}" presName="connTx" presStyleLbl="parChTrans1D3" presStyleIdx="1" presStyleCnt="6"/>
      <dgm:spPr/>
      <dgm:t>
        <a:bodyPr/>
        <a:lstStyle/>
        <a:p>
          <a:endParaRPr lang="en-US"/>
        </a:p>
      </dgm:t>
    </dgm:pt>
    <dgm:pt modelId="{E242D82B-5247-1A46-B551-A67E34F621B3}" type="pres">
      <dgm:prSet presAssocID="{351E9AB3-A8FC-D34C-B2F1-B436C757A276}" presName="root2" presStyleCnt="0"/>
      <dgm:spPr/>
      <dgm:t>
        <a:bodyPr/>
        <a:lstStyle/>
        <a:p>
          <a:endParaRPr lang="en-US"/>
        </a:p>
      </dgm:t>
    </dgm:pt>
    <dgm:pt modelId="{30976BD1-9CF1-CD4F-AE6D-15B5836D7938}" type="pres">
      <dgm:prSet presAssocID="{351E9AB3-A8FC-D34C-B2F1-B436C757A276}" presName="LevelTwoTextNode" presStyleLbl="node3" presStyleIdx="1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D72A21-C2BB-AF43-BFDA-DABB3A50D75F}" type="pres">
      <dgm:prSet presAssocID="{351E9AB3-A8FC-D34C-B2F1-B436C757A276}" presName="level3hierChild" presStyleCnt="0"/>
      <dgm:spPr/>
      <dgm:t>
        <a:bodyPr/>
        <a:lstStyle/>
        <a:p>
          <a:endParaRPr lang="en-US"/>
        </a:p>
      </dgm:t>
    </dgm:pt>
    <dgm:pt modelId="{39981C6F-3DC5-9947-97B3-1D8A305D355E}" type="pres">
      <dgm:prSet presAssocID="{0E380495-8E49-7242-BBFB-42260D36D535}" presName="conn2-1" presStyleLbl="parChTrans1D4" presStyleIdx="2" presStyleCnt="4"/>
      <dgm:spPr/>
      <dgm:t>
        <a:bodyPr/>
        <a:lstStyle/>
        <a:p>
          <a:endParaRPr lang="en-US"/>
        </a:p>
      </dgm:t>
    </dgm:pt>
    <dgm:pt modelId="{43E9C490-8DB6-1F44-B0F5-06F439058093}" type="pres">
      <dgm:prSet presAssocID="{0E380495-8E49-7242-BBFB-42260D36D535}" presName="connTx" presStyleLbl="parChTrans1D4" presStyleIdx="2" presStyleCnt="4"/>
      <dgm:spPr/>
      <dgm:t>
        <a:bodyPr/>
        <a:lstStyle/>
        <a:p>
          <a:endParaRPr lang="en-US"/>
        </a:p>
      </dgm:t>
    </dgm:pt>
    <dgm:pt modelId="{B81BE581-8023-7E43-BD9D-A5371842A176}" type="pres">
      <dgm:prSet presAssocID="{A2A823A4-4909-B140-8F2D-0DD8FAA17901}" presName="root2" presStyleCnt="0"/>
      <dgm:spPr/>
      <dgm:t>
        <a:bodyPr/>
        <a:lstStyle/>
        <a:p>
          <a:endParaRPr lang="en-US"/>
        </a:p>
      </dgm:t>
    </dgm:pt>
    <dgm:pt modelId="{A2454DA0-B0D8-3847-99C1-50993766F255}" type="pres">
      <dgm:prSet presAssocID="{A2A823A4-4909-B140-8F2D-0DD8FAA17901}" presName="LevelTwoTextNode" presStyleLbl="node4" presStyleIdx="2" presStyleCnt="4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6336F8B-3C35-0445-90CF-59B5F8127D5C}" type="pres">
      <dgm:prSet presAssocID="{A2A823A4-4909-B140-8F2D-0DD8FAA17901}" presName="level3hierChild" presStyleCnt="0"/>
      <dgm:spPr/>
      <dgm:t>
        <a:bodyPr/>
        <a:lstStyle/>
        <a:p>
          <a:endParaRPr lang="en-US"/>
        </a:p>
      </dgm:t>
    </dgm:pt>
    <dgm:pt modelId="{77B1E5CD-F3FD-9C43-914A-697BDF8BF8E3}" type="pres">
      <dgm:prSet presAssocID="{18498F79-81A0-1D45-8A98-C07ADAFD9942}" presName="conn2-1" presStyleLbl="parChTrans1D4" presStyleIdx="3" presStyleCnt="4"/>
      <dgm:spPr/>
      <dgm:t>
        <a:bodyPr/>
        <a:lstStyle/>
        <a:p>
          <a:endParaRPr lang="en-US"/>
        </a:p>
      </dgm:t>
    </dgm:pt>
    <dgm:pt modelId="{E0602999-8604-EA41-9C09-E556041B1F33}" type="pres">
      <dgm:prSet presAssocID="{18498F79-81A0-1D45-8A98-C07ADAFD9942}" presName="connTx" presStyleLbl="parChTrans1D4" presStyleIdx="3" presStyleCnt="4"/>
      <dgm:spPr/>
      <dgm:t>
        <a:bodyPr/>
        <a:lstStyle/>
        <a:p>
          <a:endParaRPr lang="en-US"/>
        </a:p>
      </dgm:t>
    </dgm:pt>
    <dgm:pt modelId="{AED565B2-8A46-0445-AD16-DA340862BAE2}" type="pres">
      <dgm:prSet presAssocID="{06ACC87E-B3D2-3447-9C2E-4C56A0D94642}" presName="root2" presStyleCnt="0"/>
      <dgm:spPr/>
      <dgm:t>
        <a:bodyPr/>
        <a:lstStyle/>
        <a:p>
          <a:endParaRPr lang="en-US"/>
        </a:p>
      </dgm:t>
    </dgm:pt>
    <dgm:pt modelId="{826F744A-688F-C049-BE49-F358463C4B50}" type="pres">
      <dgm:prSet presAssocID="{06ACC87E-B3D2-3447-9C2E-4C56A0D94642}" presName="LevelTwoTextNode" presStyleLbl="node4" presStyleIdx="3" presStyleCnt="4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5E59C7-CC87-2240-9BEC-4B5A41C9489F}" type="pres">
      <dgm:prSet presAssocID="{06ACC87E-B3D2-3447-9C2E-4C56A0D94642}" presName="level3hierChild" presStyleCnt="0"/>
      <dgm:spPr/>
      <dgm:t>
        <a:bodyPr/>
        <a:lstStyle/>
        <a:p>
          <a:endParaRPr lang="en-US"/>
        </a:p>
      </dgm:t>
    </dgm:pt>
    <dgm:pt modelId="{DBE26B73-D949-9A4B-AFC3-DEA42648AF6D}" type="pres">
      <dgm:prSet presAssocID="{EFF0D5AB-DB9D-E24D-8549-194AC316C262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D17AA268-9A0E-1840-B9F7-E794D44A7B18}" type="pres">
      <dgm:prSet presAssocID="{EFF0D5AB-DB9D-E24D-8549-194AC316C262}" presName="connTx" presStyleLbl="parChTrans1D2" presStyleIdx="1" presStyleCnt="2"/>
      <dgm:spPr/>
      <dgm:t>
        <a:bodyPr/>
        <a:lstStyle/>
        <a:p>
          <a:endParaRPr lang="en-US"/>
        </a:p>
      </dgm:t>
    </dgm:pt>
    <dgm:pt modelId="{F6A3680C-DA6B-C743-B6CF-E3868C85F21F}" type="pres">
      <dgm:prSet presAssocID="{3C0897B5-3545-A14F-A0E7-F72BDC3DF6DF}" presName="root2" presStyleCnt="0"/>
      <dgm:spPr/>
      <dgm:t>
        <a:bodyPr/>
        <a:lstStyle/>
        <a:p>
          <a:endParaRPr lang="en-US"/>
        </a:p>
      </dgm:t>
    </dgm:pt>
    <dgm:pt modelId="{EB0AB2A6-A143-B248-8E12-6A89A0DA5514}" type="pres">
      <dgm:prSet presAssocID="{3C0897B5-3545-A14F-A0E7-F72BDC3DF6DF}" presName="LevelTwoTextNode" presStyleLbl="node2" presStyleIdx="1" presStyleCnt="2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CF3C76A-4C39-E846-B0B7-5425411ADEDC}" type="pres">
      <dgm:prSet presAssocID="{3C0897B5-3545-A14F-A0E7-F72BDC3DF6DF}" presName="level3hierChild" presStyleCnt="0"/>
      <dgm:spPr/>
      <dgm:t>
        <a:bodyPr/>
        <a:lstStyle/>
        <a:p>
          <a:endParaRPr lang="en-US"/>
        </a:p>
      </dgm:t>
    </dgm:pt>
    <dgm:pt modelId="{EF6C6255-0FC0-1C46-A626-DC95D8C983D3}" type="pres">
      <dgm:prSet presAssocID="{A526767C-7A75-0A4F-98EE-115D83135C32}" presName="conn2-1" presStyleLbl="parChTrans1D3" presStyleIdx="2" presStyleCnt="6"/>
      <dgm:spPr/>
      <dgm:t>
        <a:bodyPr/>
        <a:lstStyle/>
        <a:p>
          <a:endParaRPr lang="en-US"/>
        </a:p>
      </dgm:t>
    </dgm:pt>
    <dgm:pt modelId="{0645DEEF-AA0F-9541-922E-8DEE86354A8D}" type="pres">
      <dgm:prSet presAssocID="{A526767C-7A75-0A4F-98EE-115D83135C32}" presName="connTx" presStyleLbl="parChTrans1D3" presStyleIdx="2" presStyleCnt="6"/>
      <dgm:spPr/>
      <dgm:t>
        <a:bodyPr/>
        <a:lstStyle/>
        <a:p>
          <a:endParaRPr lang="en-US"/>
        </a:p>
      </dgm:t>
    </dgm:pt>
    <dgm:pt modelId="{82208CD7-B3F9-F64B-888A-341A4D348131}" type="pres">
      <dgm:prSet presAssocID="{08AF4F0A-F104-5249-BD9C-BA35F17AE190}" presName="root2" presStyleCnt="0"/>
      <dgm:spPr/>
      <dgm:t>
        <a:bodyPr/>
        <a:lstStyle/>
        <a:p>
          <a:endParaRPr lang="en-US"/>
        </a:p>
      </dgm:t>
    </dgm:pt>
    <dgm:pt modelId="{F7D98791-27B3-CC49-9E92-DE51F30676A7}" type="pres">
      <dgm:prSet presAssocID="{08AF4F0A-F104-5249-BD9C-BA35F17AE190}" presName="LevelTwoTextNode" presStyleLbl="node3" presStyleIdx="2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978BB87-9CAE-1E41-A08D-6BA7F09C7EE7}" type="pres">
      <dgm:prSet presAssocID="{08AF4F0A-F104-5249-BD9C-BA35F17AE190}" presName="level3hierChild" presStyleCnt="0"/>
      <dgm:spPr/>
      <dgm:t>
        <a:bodyPr/>
        <a:lstStyle/>
        <a:p>
          <a:endParaRPr lang="en-US"/>
        </a:p>
      </dgm:t>
    </dgm:pt>
    <dgm:pt modelId="{5C34C8FE-D745-B440-A615-7D6D50DE49B3}" type="pres">
      <dgm:prSet presAssocID="{73BBBBFB-2FE5-5D43-B801-3516B8FD74F3}" presName="conn2-1" presStyleLbl="parChTrans1D3" presStyleIdx="3" presStyleCnt="6"/>
      <dgm:spPr/>
      <dgm:t>
        <a:bodyPr/>
        <a:lstStyle/>
        <a:p>
          <a:endParaRPr lang="en-US"/>
        </a:p>
      </dgm:t>
    </dgm:pt>
    <dgm:pt modelId="{299C8958-2731-B640-A782-73E9ED8934DE}" type="pres">
      <dgm:prSet presAssocID="{73BBBBFB-2FE5-5D43-B801-3516B8FD74F3}" presName="connTx" presStyleLbl="parChTrans1D3" presStyleIdx="3" presStyleCnt="6"/>
      <dgm:spPr/>
      <dgm:t>
        <a:bodyPr/>
        <a:lstStyle/>
        <a:p>
          <a:endParaRPr lang="en-US"/>
        </a:p>
      </dgm:t>
    </dgm:pt>
    <dgm:pt modelId="{74CE1CE4-951E-E341-8E47-5F2DC9C38B70}" type="pres">
      <dgm:prSet presAssocID="{2BFBBED3-82D2-5846-B2DC-3CED15243113}" presName="root2" presStyleCnt="0"/>
      <dgm:spPr/>
      <dgm:t>
        <a:bodyPr/>
        <a:lstStyle/>
        <a:p>
          <a:endParaRPr lang="en-US"/>
        </a:p>
      </dgm:t>
    </dgm:pt>
    <dgm:pt modelId="{15DFCB41-EA4A-E748-A81F-1FADF11AF0D1}" type="pres">
      <dgm:prSet presAssocID="{2BFBBED3-82D2-5846-B2DC-3CED15243113}" presName="LevelTwoTextNode" presStyleLbl="node3" presStyleIdx="3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C0AAC4-E139-D94F-9163-F71C14293001}" type="pres">
      <dgm:prSet presAssocID="{2BFBBED3-82D2-5846-B2DC-3CED15243113}" presName="level3hierChild" presStyleCnt="0"/>
      <dgm:spPr/>
      <dgm:t>
        <a:bodyPr/>
        <a:lstStyle/>
        <a:p>
          <a:endParaRPr lang="en-US"/>
        </a:p>
      </dgm:t>
    </dgm:pt>
    <dgm:pt modelId="{6D2A5433-3B7C-CD47-8E49-16AD6951C69E}" type="pres">
      <dgm:prSet presAssocID="{C3DD2206-1620-0E40-9DE3-3C65A74ECF38}" presName="conn2-1" presStyleLbl="parChTrans1D3" presStyleIdx="4" presStyleCnt="6"/>
      <dgm:spPr/>
      <dgm:t>
        <a:bodyPr/>
        <a:lstStyle/>
        <a:p>
          <a:endParaRPr lang="en-US"/>
        </a:p>
      </dgm:t>
    </dgm:pt>
    <dgm:pt modelId="{B85EC2B3-2E33-5D4E-B74B-43692ACAA5EA}" type="pres">
      <dgm:prSet presAssocID="{C3DD2206-1620-0E40-9DE3-3C65A74ECF38}" presName="connTx" presStyleLbl="parChTrans1D3" presStyleIdx="4" presStyleCnt="6"/>
      <dgm:spPr/>
      <dgm:t>
        <a:bodyPr/>
        <a:lstStyle/>
        <a:p>
          <a:endParaRPr lang="en-US"/>
        </a:p>
      </dgm:t>
    </dgm:pt>
    <dgm:pt modelId="{F97CCCFB-B721-E64E-88EE-B68A11FC06E0}" type="pres">
      <dgm:prSet presAssocID="{D4B90F86-AAB6-FA4A-8682-77384166A0D7}" presName="root2" presStyleCnt="0"/>
      <dgm:spPr/>
      <dgm:t>
        <a:bodyPr/>
        <a:lstStyle/>
        <a:p>
          <a:endParaRPr lang="en-US"/>
        </a:p>
      </dgm:t>
    </dgm:pt>
    <dgm:pt modelId="{49977C9F-AB88-EF40-8A2E-57A3CD60280E}" type="pres">
      <dgm:prSet presAssocID="{D4B90F86-AAB6-FA4A-8682-77384166A0D7}" presName="LevelTwoTextNode" presStyleLbl="node3" presStyleIdx="4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98B8421-245A-DE42-8C04-8AB6678C03D1}" type="pres">
      <dgm:prSet presAssocID="{D4B90F86-AAB6-FA4A-8682-77384166A0D7}" presName="level3hierChild" presStyleCnt="0"/>
      <dgm:spPr/>
      <dgm:t>
        <a:bodyPr/>
        <a:lstStyle/>
        <a:p>
          <a:endParaRPr lang="en-US"/>
        </a:p>
      </dgm:t>
    </dgm:pt>
    <dgm:pt modelId="{95ABD8F9-09A2-9642-AC7B-7484CE90E2CC}" type="pres">
      <dgm:prSet presAssocID="{7108198B-8B9F-834B-8F67-8FFD438E3C9F}" presName="conn2-1" presStyleLbl="parChTrans1D3" presStyleIdx="5" presStyleCnt="6"/>
      <dgm:spPr/>
      <dgm:t>
        <a:bodyPr/>
        <a:lstStyle/>
        <a:p>
          <a:endParaRPr lang="en-US"/>
        </a:p>
      </dgm:t>
    </dgm:pt>
    <dgm:pt modelId="{E6E3A082-84A1-9D4D-8CDB-B720F089FB22}" type="pres">
      <dgm:prSet presAssocID="{7108198B-8B9F-834B-8F67-8FFD438E3C9F}" presName="connTx" presStyleLbl="parChTrans1D3" presStyleIdx="5" presStyleCnt="6"/>
      <dgm:spPr/>
      <dgm:t>
        <a:bodyPr/>
        <a:lstStyle/>
        <a:p>
          <a:endParaRPr lang="en-US"/>
        </a:p>
      </dgm:t>
    </dgm:pt>
    <dgm:pt modelId="{DA331203-DCC9-9247-B943-F914FBD0D7F9}" type="pres">
      <dgm:prSet presAssocID="{C6C61217-0DDB-F84D-B686-D59E1DB6047A}" presName="root2" presStyleCnt="0"/>
      <dgm:spPr/>
      <dgm:t>
        <a:bodyPr/>
        <a:lstStyle/>
        <a:p>
          <a:endParaRPr lang="en-US"/>
        </a:p>
      </dgm:t>
    </dgm:pt>
    <dgm:pt modelId="{31255AD6-0C4C-444F-853C-2F97E5F58FCD}" type="pres">
      <dgm:prSet presAssocID="{C6C61217-0DDB-F84D-B686-D59E1DB6047A}" presName="LevelTwoTextNode" presStyleLbl="node3" presStyleIdx="5" presStyleCnt="6" custScaleX="107722" custScaleY="41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FB4440-2312-6244-8B45-EBBFF6523DD3}" type="pres">
      <dgm:prSet presAssocID="{C6C61217-0DDB-F84D-B686-D59E1DB6047A}" presName="level3hierChild" presStyleCnt="0"/>
      <dgm:spPr/>
      <dgm:t>
        <a:bodyPr/>
        <a:lstStyle/>
        <a:p>
          <a:endParaRPr lang="en-US"/>
        </a:p>
      </dgm:t>
    </dgm:pt>
  </dgm:ptLst>
  <dgm:cxnLst>
    <dgm:cxn modelId="{10894AE1-8115-F948-AF46-9897B719590D}" srcId="{10C466AB-C864-3742-BFD0-AE4FBB495175}" destId="{7D821018-AD24-624C-BB3A-F10416FF62BE}" srcOrd="0" destOrd="0" parTransId="{A4D1F75B-47FE-F449-997A-B274F7B97C5D}" sibTransId="{0DF7D775-DFE8-F841-98CE-15F20638995C}"/>
    <dgm:cxn modelId="{E22F2798-56F2-2E4A-A090-493D2DC8BFFC}" type="presOf" srcId="{3C0897B5-3545-A14F-A0E7-F72BDC3DF6DF}" destId="{EB0AB2A6-A143-B248-8E12-6A89A0DA5514}" srcOrd="0" destOrd="0" presId="urn:microsoft.com/office/officeart/2005/8/layout/hierarchy2"/>
    <dgm:cxn modelId="{ABEAC8A7-13A3-9D45-BB4A-5E15DE5A4B5A}" type="presOf" srcId="{D4B90F86-AAB6-FA4A-8682-77384166A0D7}" destId="{49977C9F-AB88-EF40-8A2E-57A3CD60280E}" srcOrd="0" destOrd="0" presId="urn:microsoft.com/office/officeart/2005/8/layout/hierarchy2"/>
    <dgm:cxn modelId="{0EFCCD71-E754-2444-AC9A-4AAEC8AB3F85}" type="presOf" srcId="{A2A823A4-4909-B140-8F2D-0DD8FAA17901}" destId="{A2454DA0-B0D8-3847-99C1-50993766F255}" srcOrd="0" destOrd="0" presId="urn:microsoft.com/office/officeart/2005/8/layout/hierarchy2"/>
    <dgm:cxn modelId="{D83CBB85-F808-2B43-8717-614047B9A25E}" type="presOf" srcId="{55BD1571-621F-FD4B-B78C-5FE305088276}" destId="{55865978-A461-B147-8E1C-F3E903F74902}" srcOrd="0" destOrd="0" presId="urn:microsoft.com/office/officeart/2005/8/layout/hierarchy2"/>
    <dgm:cxn modelId="{D0629B73-4132-F34D-9FEF-FE8675E4F708}" type="presOf" srcId="{34F3DEEE-65B9-5B48-9FD6-67311FE9FFF2}" destId="{90983E55-3ED2-E348-AD62-488EE5B4DEE4}" srcOrd="0" destOrd="0" presId="urn:microsoft.com/office/officeart/2005/8/layout/hierarchy2"/>
    <dgm:cxn modelId="{AA75D59E-78A0-3D42-8F83-7F2184D0FD76}" srcId="{3C0897B5-3545-A14F-A0E7-F72BDC3DF6DF}" destId="{C6C61217-0DDB-F84D-B686-D59E1DB6047A}" srcOrd="3" destOrd="0" parTransId="{7108198B-8B9F-834B-8F67-8FFD438E3C9F}" sibTransId="{C801C56B-E7B8-9C42-9324-7B73A1FE72CB}"/>
    <dgm:cxn modelId="{9A4AD74D-C06C-3D49-97E7-B9B295A81D1C}" type="presOf" srcId="{351E9AB3-A8FC-D34C-B2F1-B436C757A276}" destId="{30976BD1-9CF1-CD4F-AE6D-15B5836D7938}" srcOrd="0" destOrd="0" presId="urn:microsoft.com/office/officeart/2005/8/layout/hierarchy2"/>
    <dgm:cxn modelId="{78B0D4EA-7882-464B-8E35-BFFD98177B7C}" type="presOf" srcId="{C6C61217-0DDB-F84D-B686-D59E1DB6047A}" destId="{31255AD6-0C4C-444F-853C-2F97E5F58FCD}" srcOrd="0" destOrd="0" presId="urn:microsoft.com/office/officeart/2005/8/layout/hierarchy2"/>
    <dgm:cxn modelId="{EB67F693-BEEE-8843-B869-FED9A31AA49B}" type="presOf" srcId="{7D821018-AD24-624C-BB3A-F10416FF62BE}" destId="{CBE9CDE5-BE6B-B842-AE0F-39C5A04388CA}" srcOrd="0" destOrd="0" presId="urn:microsoft.com/office/officeart/2005/8/layout/hierarchy2"/>
    <dgm:cxn modelId="{87C9807A-3FE8-A049-8C4D-E2C55248C18A}" type="presOf" srcId="{EFF0D5AB-DB9D-E24D-8549-194AC316C262}" destId="{DBE26B73-D949-9A4B-AFC3-DEA42648AF6D}" srcOrd="0" destOrd="0" presId="urn:microsoft.com/office/officeart/2005/8/layout/hierarchy2"/>
    <dgm:cxn modelId="{B8CDC7BC-7C7F-764D-83E2-5704662F1206}" srcId="{55BD1571-621F-FD4B-B78C-5FE305088276}" destId="{10C466AB-C864-3742-BFD0-AE4FBB495175}" srcOrd="0" destOrd="0" parTransId="{BBF904E9-2061-6444-8DBF-AD69844532A5}" sibTransId="{5EA340F2-F411-2540-8C7A-11DB31E28545}"/>
    <dgm:cxn modelId="{828AF9E7-CBBB-814A-9A21-FC0E979C73C9}" type="presOf" srcId="{0E380495-8E49-7242-BBFB-42260D36D535}" destId="{39981C6F-3DC5-9947-97B3-1D8A305D355E}" srcOrd="0" destOrd="0" presId="urn:microsoft.com/office/officeart/2005/8/layout/hierarchy2"/>
    <dgm:cxn modelId="{61FCC639-6C59-9C4C-814C-3E65618A6EF6}" type="presOf" srcId="{18498F79-81A0-1D45-8A98-C07ADAFD9942}" destId="{77B1E5CD-F3FD-9C43-914A-697BDF8BF8E3}" srcOrd="0" destOrd="0" presId="urn:microsoft.com/office/officeart/2005/8/layout/hierarchy2"/>
    <dgm:cxn modelId="{DA9885F6-DA02-334A-92DF-AE7A4DA0F7CC}" type="presOf" srcId="{2BFBBED3-82D2-5846-B2DC-3CED15243113}" destId="{15DFCB41-EA4A-E748-A81F-1FADF11AF0D1}" srcOrd="0" destOrd="0" presId="urn:microsoft.com/office/officeart/2005/8/layout/hierarchy2"/>
    <dgm:cxn modelId="{C3FB37E9-BC81-9844-970F-963B5D977AC6}" type="presOf" srcId="{7ED45973-C15A-8A4D-B5B0-476122A1188F}" destId="{F6275B91-B27C-D54A-889A-9F13F6FB2051}" srcOrd="0" destOrd="0" presId="urn:microsoft.com/office/officeart/2005/8/layout/hierarchy2"/>
    <dgm:cxn modelId="{7D5DFEF4-DDC4-454C-8003-0C7E8D24E599}" srcId="{3C0897B5-3545-A14F-A0E7-F72BDC3DF6DF}" destId="{2BFBBED3-82D2-5846-B2DC-3CED15243113}" srcOrd="1" destOrd="0" parTransId="{73BBBBFB-2FE5-5D43-B801-3516B8FD74F3}" sibTransId="{731832ED-3A27-A64D-919D-33DE1D0C6969}"/>
    <dgm:cxn modelId="{E4C654B7-CC81-4942-81F6-04E82F46A96E}" srcId="{351E9AB3-A8FC-D34C-B2F1-B436C757A276}" destId="{A2A823A4-4909-B140-8F2D-0DD8FAA17901}" srcOrd="0" destOrd="0" parTransId="{0E380495-8E49-7242-BBFB-42260D36D535}" sibTransId="{A322137C-B9CC-4444-B60B-3E525F364A34}"/>
    <dgm:cxn modelId="{949272C5-D933-3A4B-8026-230FD3AD66D1}" type="presOf" srcId="{A526767C-7A75-0A4F-98EE-115D83135C32}" destId="{EF6C6255-0FC0-1C46-A626-DC95D8C983D3}" srcOrd="0" destOrd="0" presId="urn:microsoft.com/office/officeart/2005/8/layout/hierarchy2"/>
    <dgm:cxn modelId="{E4400203-B564-EB4C-9FC9-B504F515EBB0}" type="presOf" srcId="{C3DD2206-1620-0E40-9DE3-3C65A74ECF38}" destId="{6D2A5433-3B7C-CD47-8E49-16AD6951C69E}" srcOrd="0" destOrd="0" presId="urn:microsoft.com/office/officeart/2005/8/layout/hierarchy2"/>
    <dgm:cxn modelId="{84450F42-E19D-AF4D-9BAA-B79F796D96B6}" type="presOf" srcId="{585C920B-DCA0-EF41-9C71-1D636CB957A7}" destId="{508BE37A-07F2-8E47-93F1-1380FD177748}" srcOrd="1" destOrd="0" presId="urn:microsoft.com/office/officeart/2005/8/layout/hierarchy2"/>
    <dgm:cxn modelId="{1A09335D-59ED-4E41-8DDD-CCCF744B987C}" type="presOf" srcId="{73BBBBFB-2FE5-5D43-B801-3516B8FD74F3}" destId="{5C34C8FE-D745-B440-A615-7D6D50DE49B3}" srcOrd="0" destOrd="0" presId="urn:microsoft.com/office/officeart/2005/8/layout/hierarchy2"/>
    <dgm:cxn modelId="{8D62F5F4-5043-F643-AB48-E38032235075}" srcId="{10C466AB-C864-3742-BFD0-AE4FBB495175}" destId="{3C0897B5-3545-A14F-A0E7-F72BDC3DF6DF}" srcOrd="1" destOrd="0" parTransId="{EFF0D5AB-DB9D-E24D-8549-194AC316C262}" sibTransId="{F235A99A-DF4C-CF49-9D8D-726CB51F8B8F}"/>
    <dgm:cxn modelId="{DECF5F7E-29A6-C342-8975-991F9C4BA5BF}" type="presOf" srcId="{10C466AB-C864-3742-BFD0-AE4FBB495175}" destId="{AC3FAA9E-B19E-534E-B339-8EB0F61400EB}" srcOrd="0" destOrd="0" presId="urn:microsoft.com/office/officeart/2005/8/layout/hierarchy2"/>
    <dgm:cxn modelId="{A37EAB23-FC4B-D54F-A2B7-FBA69D3392C7}" type="presOf" srcId="{C3DD2206-1620-0E40-9DE3-3C65A74ECF38}" destId="{B85EC2B3-2E33-5D4E-B74B-43692ACAA5EA}" srcOrd="1" destOrd="0" presId="urn:microsoft.com/office/officeart/2005/8/layout/hierarchy2"/>
    <dgm:cxn modelId="{07BCC403-074B-0846-B737-A2548B3B6AF4}" type="presOf" srcId="{219925F6-A549-A44D-8BB5-91DD6C1EBC9A}" destId="{DB4BE57B-7C29-4D44-AF16-A589C039BDBA}" srcOrd="0" destOrd="0" presId="urn:microsoft.com/office/officeart/2005/8/layout/hierarchy2"/>
    <dgm:cxn modelId="{364BD240-98DA-0C41-B064-26CF9A0F1FA5}" type="presOf" srcId="{AA02B9CD-72AE-DE4E-B9AB-72FA83ECF6E5}" destId="{57215E6C-8B50-3D46-A0D5-E5FE65260E29}" srcOrd="0" destOrd="0" presId="urn:microsoft.com/office/officeart/2005/8/layout/hierarchy2"/>
    <dgm:cxn modelId="{24E61F8B-DDD4-D142-9E76-EA0B4891E70A}" type="presOf" srcId="{73BBBBFB-2FE5-5D43-B801-3516B8FD74F3}" destId="{299C8958-2731-B640-A782-73E9ED8934DE}" srcOrd="1" destOrd="0" presId="urn:microsoft.com/office/officeart/2005/8/layout/hierarchy2"/>
    <dgm:cxn modelId="{E186F4C3-1619-CE4E-BEDD-0BDABA4E20DE}" type="presOf" srcId="{08AF4F0A-F104-5249-BD9C-BA35F17AE190}" destId="{F7D98791-27B3-CC49-9E92-DE51F30676A7}" srcOrd="0" destOrd="0" presId="urn:microsoft.com/office/officeart/2005/8/layout/hierarchy2"/>
    <dgm:cxn modelId="{86D5B0A6-8389-7248-9425-14DFED26D351}" type="presOf" srcId="{07646BE8-5209-D94A-B164-7FB508ED7087}" destId="{8E08BB3D-D545-0A47-B264-FD5F4B421328}" srcOrd="0" destOrd="0" presId="urn:microsoft.com/office/officeart/2005/8/layout/hierarchy2"/>
    <dgm:cxn modelId="{1D1369A6-71D4-2549-97EC-A5A2C502E23D}" type="presOf" srcId="{585C920B-DCA0-EF41-9C71-1D636CB957A7}" destId="{18744969-9965-3D4D-8C62-2FBBE3A15A41}" srcOrd="0" destOrd="0" presId="urn:microsoft.com/office/officeart/2005/8/layout/hierarchy2"/>
    <dgm:cxn modelId="{99B71D31-483E-9C47-9279-1E8B278FD4DE}" type="presOf" srcId="{A4D1F75B-47FE-F449-997A-B274F7B97C5D}" destId="{D556C69D-1ECE-A247-A8F4-95E1386DC214}" srcOrd="0" destOrd="0" presId="urn:microsoft.com/office/officeart/2005/8/layout/hierarchy2"/>
    <dgm:cxn modelId="{D6655DAB-9DEF-234F-A06B-070FFE24A00B}" type="presOf" srcId="{7108198B-8B9F-834B-8F67-8FFD438E3C9F}" destId="{95ABD8F9-09A2-9642-AC7B-7484CE90E2CC}" srcOrd="0" destOrd="0" presId="urn:microsoft.com/office/officeart/2005/8/layout/hierarchy2"/>
    <dgm:cxn modelId="{92B72AA8-AB4F-3645-ACF5-F5BC652B320B}" type="presOf" srcId="{0E380495-8E49-7242-BBFB-42260D36D535}" destId="{43E9C490-8DB6-1F44-B0F5-06F439058093}" srcOrd="1" destOrd="0" presId="urn:microsoft.com/office/officeart/2005/8/layout/hierarchy2"/>
    <dgm:cxn modelId="{AB6B3277-91D0-FC47-9096-C7E9FAB38022}" type="presOf" srcId="{A4D1F75B-47FE-F449-997A-B274F7B97C5D}" destId="{5F87D60C-AA94-9A4D-B4A1-7B50BE12FC11}" srcOrd="1" destOrd="0" presId="urn:microsoft.com/office/officeart/2005/8/layout/hierarchy2"/>
    <dgm:cxn modelId="{2FBB36D6-2398-7F45-AF0A-F409EA236EE1}" type="presOf" srcId="{18498F79-81A0-1D45-8A98-C07ADAFD9942}" destId="{E0602999-8604-EA41-9C09-E556041B1F33}" srcOrd="1" destOrd="0" presId="urn:microsoft.com/office/officeart/2005/8/layout/hierarchy2"/>
    <dgm:cxn modelId="{C582A668-C892-CB43-B887-7544D3747A55}" type="presOf" srcId="{EFF0D5AB-DB9D-E24D-8549-194AC316C262}" destId="{D17AA268-9A0E-1840-B9F7-E794D44A7B18}" srcOrd="1" destOrd="0" presId="urn:microsoft.com/office/officeart/2005/8/layout/hierarchy2"/>
    <dgm:cxn modelId="{C3B425E4-ABE1-A64C-BEB4-73AE1591DDC1}" srcId="{7ED45973-C15A-8A4D-B5B0-476122A1188F}" destId="{D57F46D1-3BAA-FA43-8D1D-3B7636FA13F0}" srcOrd="1" destOrd="0" parTransId="{AA02B9CD-72AE-DE4E-B9AB-72FA83ECF6E5}" sibTransId="{CD96FEF5-7FAA-4348-BD05-3BE082C83892}"/>
    <dgm:cxn modelId="{EC4637D9-8517-6843-9A14-FFA17A462C09}" type="presOf" srcId="{D57F46D1-3BAA-FA43-8D1D-3B7636FA13F0}" destId="{BA46C186-6A52-3844-AF72-47F581264731}" srcOrd="0" destOrd="0" presId="urn:microsoft.com/office/officeart/2005/8/layout/hierarchy2"/>
    <dgm:cxn modelId="{428F2B25-6128-3046-BAC2-58BEC2AC2656}" type="presOf" srcId="{34F3DEEE-65B9-5B48-9FD6-67311FE9FFF2}" destId="{5C0E136C-E8FA-A04B-BD58-A490D85AF21B}" srcOrd="1" destOrd="0" presId="urn:microsoft.com/office/officeart/2005/8/layout/hierarchy2"/>
    <dgm:cxn modelId="{83378543-A866-9143-951D-2FA7492490EB}" srcId="{7ED45973-C15A-8A4D-B5B0-476122A1188F}" destId="{07646BE8-5209-D94A-B164-7FB508ED7087}" srcOrd="0" destOrd="0" parTransId="{585C920B-DCA0-EF41-9C71-1D636CB957A7}" sibTransId="{83C6014E-6469-0B4F-BADE-914E601B1CD7}"/>
    <dgm:cxn modelId="{45752F62-A41B-804B-A082-6D66D68EB8C7}" type="presOf" srcId="{7108198B-8B9F-834B-8F67-8FFD438E3C9F}" destId="{E6E3A082-84A1-9D4D-8CDB-B720F089FB22}" srcOrd="1" destOrd="0" presId="urn:microsoft.com/office/officeart/2005/8/layout/hierarchy2"/>
    <dgm:cxn modelId="{59C0BAB4-F638-8548-BE7C-6384B6B63E2A}" srcId="{7D821018-AD24-624C-BB3A-F10416FF62BE}" destId="{351E9AB3-A8FC-D34C-B2F1-B436C757A276}" srcOrd="1" destOrd="0" parTransId="{34F3DEEE-65B9-5B48-9FD6-67311FE9FFF2}" sibTransId="{035C9BDB-B64F-D940-B213-7B4A811DA1F5}"/>
    <dgm:cxn modelId="{428A04DB-D861-A54C-A46E-69F91066322F}" type="presOf" srcId="{AA02B9CD-72AE-DE4E-B9AB-72FA83ECF6E5}" destId="{E3160959-7452-734F-9E46-FC8B21ADC330}" srcOrd="1" destOrd="0" presId="urn:microsoft.com/office/officeart/2005/8/layout/hierarchy2"/>
    <dgm:cxn modelId="{FD4FF13B-230D-A94A-A0C2-9B9AD7B20DD9}" type="presOf" srcId="{219925F6-A549-A44D-8BB5-91DD6C1EBC9A}" destId="{001D6545-E324-EE43-B197-D599DADEFF9F}" srcOrd="1" destOrd="0" presId="urn:microsoft.com/office/officeart/2005/8/layout/hierarchy2"/>
    <dgm:cxn modelId="{8A23CA9D-CA8D-B94E-A222-1E8C4799C244}" srcId="{3C0897B5-3545-A14F-A0E7-F72BDC3DF6DF}" destId="{08AF4F0A-F104-5249-BD9C-BA35F17AE190}" srcOrd="0" destOrd="0" parTransId="{A526767C-7A75-0A4F-98EE-115D83135C32}" sibTransId="{C359775F-3884-1F4F-A547-AB2F154CCD5F}"/>
    <dgm:cxn modelId="{823A25F2-FF21-C04B-A74A-EC437C069286}" type="presOf" srcId="{06ACC87E-B3D2-3447-9C2E-4C56A0D94642}" destId="{826F744A-688F-C049-BE49-F358463C4B50}" srcOrd="0" destOrd="0" presId="urn:microsoft.com/office/officeart/2005/8/layout/hierarchy2"/>
    <dgm:cxn modelId="{F7583086-F23D-C04C-8571-860402F1FC9E}" srcId="{7D821018-AD24-624C-BB3A-F10416FF62BE}" destId="{7ED45973-C15A-8A4D-B5B0-476122A1188F}" srcOrd="0" destOrd="0" parTransId="{219925F6-A549-A44D-8BB5-91DD6C1EBC9A}" sibTransId="{F1824E9E-392C-024E-8B11-B9814EEE605F}"/>
    <dgm:cxn modelId="{1C195F5F-960E-774F-9682-915121C0D1C5}" type="presOf" srcId="{A526767C-7A75-0A4F-98EE-115D83135C32}" destId="{0645DEEF-AA0F-9541-922E-8DEE86354A8D}" srcOrd="1" destOrd="0" presId="urn:microsoft.com/office/officeart/2005/8/layout/hierarchy2"/>
    <dgm:cxn modelId="{E0DFEC3A-5CDB-DC4A-9D02-CD8DDD381AAB}" srcId="{3C0897B5-3545-A14F-A0E7-F72BDC3DF6DF}" destId="{D4B90F86-AAB6-FA4A-8682-77384166A0D7}" srcOrd="2" destOrd="0" parTransId="{C3DD2206-1620-0E40-9DE3-3C65A74ECF38}" sibTransId="{DA59D180-74BF-4544-81F3-FEB88A9317FD}"/>
    <dgm:cxn modelId="{9C2EE2BD-1824-C843-90C7-9CFD9A43370F}" srcId="{351E9AB3-A8FC-D34C-B2F1-B436C757A276}" destId="{06ACC87E-B3D2-3447-9C2E-4C56A0D94642}" srcOrd="1" destOrd="0" parTransId="{18498F79-81A0-1D45-8A98-C07ADAFD9942}" sibTransId="{C2182F94-4C23-2343-905C-4991D0C6B1F3}"/>
    <dgm:cxn modelId="{334FA184-22DC-AF4F-861C-230DD36D3886}" type="presParOf" srcId="{55865978-A461-B147-8E1C-F3E903F74902}" destId="{88F48BA5-4140-2B4B-9FD8-DF84E793AD78}" srcOrd="0" destOrd="0" presId="urn:microsoft.com/office/officeart/2005/8/layout/hierarchy2"/>
    <dgm:cxn modelId="{729520B7-CB2C-144A-896A-29A1D1BF4CB0}" type="presParOf" srcId="{88F48BA5-4140-2B4B-9FD8-DF84E793AD78}" destId="{AC3FAA9E-B19E-534E-B339-8EB0F61400EB}" srcOrd="0" destOrd="0" presId="urn:microsoft.com/office/officeart/2005/8/layout/hierarchy2"/>
    <dgm:cxn modelId="{BB0A5C04-9439-CA42-BF0F-358164B6340B}" type="presParOf" srcId="{88F48BA5-4140-2B4B-9FD8-DF84E793AD78}" destId="{79051144-DC90-414A-A8A7-017472AABC43}" srcOrd="1" destOrd="0" presId="urn:microsoft.com/office/officeart/2005/8/layout/hierarchy2"/>
    <dgm:cxn modelId="{43A77251-5E42-EF40-843E-46F047B121BF}" type="presParOf" srcId="{79051144-DC90-414A-A8A7-017472AABC43}" destId="{D556C69D-1ECE-A247-A8F4-95E1386DC214}" srcOrd="0" destOrd="0" presId="urn:microsoft.com/office/officeart/2005/8/layout/hierarchy2"/>
    <dgm:cxn modelId="{5CFC5565-4133-7D45-AB3F-F9045FFA54A0}" type="presParOf" srcId="{D556C69D-1ECE-A247-A8F4-95E1386DC214}" destId="{5F87D60C-AA94-9A4D-B4A1-7B50BE12FC11}" srcOrd="0" destOrd="0" presId="urn:microsoft.com/office/officeart/2005/8/layout/hierarchy2"/>
    <dgm:cxn modelId="{11E61311-3BB3-1B4F-B82C-0D0DC2536066}" type="presParOf" srcId="{79051144-DC90-414A-A8A7-017472AABC43}" destId="{E6BE3F8E-A0A8-F94F-A9FD-7388B61B74A0}" srcOrd="1" destOrd="0" presId="urn:microsoft.com/office/officeart/2005/8/layout/hierarchy2"/>
    <dgm:cxn modelId="{4E1A949F-0464-1B47-8937-D55CAEF4CCE6}" type="presParOf" srcId="{E6BE3F8E-A0A8-F94F-A9FD-7388B61B74A0}" destId="{CBE9CDE5-BE6B-B842-AE0F-39C5A04388CA}" srcOrd="0" destOrd="0" presId="urn:microsoft.com/office/officeart/2005/8/layout/hierarchy2"/>
    <dgm:cxn modelId="{21686A01-EC4C-AC46-A3DA-84C571818937}" type="presParOf" srcId="{E6BE3F8E-A0A8-F94F-A9FD-7388B61B74A0}" destId="{0F37CE88-45CE-B144-AB50-623833CD45B0}" srcOrd="1" destOrd="0" presId="urn:microsoft.com/office/officeart/2005/8/layout/hierarchy2"/>
    <dgm:cxn modelId="{7C5C4FDF-A6A9-BF44-BCF6-7BA17F357F62}" type="presParOf" srcId="{0F37CE88-45CE-B144-AB50-623833CD45B0}" destId="{DB4BE57B-7C29-4D44-AF16-A589C039BDBA}" srcOrd="0" destOrd="0" presId="urn:microsoft.com/office/officeart/2005/8/layout/hierarchy2"/>
    <dgm:cxn modelId="{06DC279E-6474-014A-83F4-4BD773B1533E}" type="presParOf" srcId="{DB4BE57B-7C29-4D44-AF16-A589C039BDBA}" destId="{001D6545-E324-EE43-B197-D599DADEFF9F}" srcOrd="0" destOrd="0" presId="urn:microsoft.com/office/officeart/2005/8/layout/hierarchy2"/>
    <dgm:cxn modelId="{CD35B1FC-4CCD-3540-B37B-C3853228644A}" type="presParOf" srcId="{0F37CE88-45CE-B144-AB50-623833CD45B0}" destId="{CDB6FED4-1053-E645-B099-29D627F682A0}" srcOrd="1" destOrd="0" presId="urn:microsoft.com/office/officeart/2005/8/layout/hierarchy2"/>
    <dgm:cxn modelId="{0B62AF02-A7E5-D24E-A2FF-7099FE8AD3AC}" type="presParOf" srcId="{CDB6FED4-1053-E645-B099-29D627F682A0}" destId="{F6275B91-B27C-D54A-889A-9F13F6FB2051}" srcOrd="0" destOrd="0" presId="urn:microsoft.com/office/officeart/2005/8/layout/hierarchy2"/>
    <dgm:cxn modelId="{A32CE96C-79FF-5B4A-8384-68BCD6444F47}" type="presParOf" srcId="{CDB6FED4-1053-E645-B099-29D627F682A0}" destId="{A9881027-C3EF-5C48-B10B-0604E82AA762}" srcOrd="1" destOrd="0" presId="urn:microsoft.com/office/officeart/2005/8/layout/hierarchy2"/>
    <dgm:cxn modelId="{8F0AFD34-BE80-4945-A465-AEAE4C8B0379}" type="presParOf" srcId="{A9881027-C3EF-5C48-B10B-0604E82AA762}" destId="{18744969-9965-3D4D-8C62-2FBBE3A15A41}" srcOrd="0" destOrd="0" presId="urn:microsoft.com/office/officeart/2005/8/layout/hierarchy2"/>
    <dgm:cxn modelId="{0987C9EC-A9EB-3648-979F-71430369DE0C}" type="presParOf" srcId="{18744969-9965-3D4D-8C62-2FBBE3A15A41}" destId="{508BE37A-07F2-8E47-93F1-1380FD177748}" srcOrd="0" destOrd="0" presId="urn:microsoft.com/office/officeart/2005/8/layout/hierarchy2"/>
    <dgm:cxn modelId="{EDEF648E-E35B-5348-B05A-E60BBB8A888F}" type="presParOf" srcId="{A9881027-C3EF-5C48-B10B-0604E82AA762}" destId="{BE0A8A57-D30F-0447-AA93-1E3411C77712}" srcOrd="1" destOrd="0" presId="urn:microsoft.com/office/officeart/2005/8/layout/hierarchy2"/>
    <dgm:cxn modelId="{0A381D79-B4C6-0E48-8126-13AFBD3F93DF}" type="presParOf" srcId="{BE0A8A57-D30F-0447-AA93-1E3411C77712}" destId="{8E08BB3D-D545-0A47-B264-FD5F4B421328}" srcOrd="0" destOrd="0" presId="urn:microsoft.com/office/officeart/2005/8/layout/hierarchy2"/>
    <dgm:cxn modelId="{4F7D53B5-9BF1-C440-B9F8-C786C44B9DFA}" type="presParOf" srcId="{BE0A8A57-D30F-0447-AA93-1E3411C77712}" destId="{375C9B29-EA9A-0D4A-AFE0-25A1E70ACBAC}" srcOrd="1" destOrd="0" presId="urn:microsoft.com/office/officeart/2005/8/layout/hierarchy2"/>
    <dgm:cxn modelId="{C845C8FA-A205-C14B-952A-EA9DD21735D9}" type="presParOf" srcId="{A9881027-C3EF-5C48-B10B-0604E82AA762}" destId="{57215E6C-8B50-3D46-A0D5-E5FE65260E29}" srcOrd="2" destOrd="0" presId="urn:microsoft.com/office/officeart/2005/8/layout/hierarchy2"/>
    <dgm:cxn modelId="{A1E5973D-735A-9C42-AC47-23C5B17E1322}" type="presParOf" srcId="{57215E6C-8B50-3D46-A0D5-E5FE65260E29}" destId="{E3160959-7452-734F-9E46-FC8B21ADC330}" srcOrd="0" destOrd="0" presId="urn:microsoft.com/office/officeart/2005/8/layout/hierarchy2"/>
    <dgm:cxn modelId="{1698565C-13C0-044E-B81D-0222861F7C8A}" type="presParOf" srcId="{A9881027-C3EF-5C48-B10B-0604E82AA762}" destId="{171434D2-4537-EC42-A4E7-7479EA75074A}" srcOrd="3" destOrd="0" presId="urn:microsoft.com/office/officeart/2005/8/layout/hierarchy2"/>
    <dgm:cxn modelId="{4F5A21E5-307E-9144-A34B-B4A11BAC8DEB}" type="presParOf" srcId="{171434D2-4537-EC42-A4E7-7479EA75074A}" destId="{BA46C186-6A52-3844-AF72-47F581264731}" srcOrd="0" destOrd="0" presId="urn:microsoft.com/office/officeart/2005/8/layout/hierarchy2"/>
    <dgm:cxn modelId="{34D482EC-4808-A640-9698-3B19C1E8F880}" type="presParOf" srcId="{171434D2-4537-EC42-A4E7-7479EA75074A}" destId="{64B6E98B-7E76-3A41-A64F-1847B989EBB1}" srcOrd="1" destOrd="0" presId="urn:microsoft.com/office/officeart/2005/8/layout/hierarchy2"/>
    <dgm:cxn modelId="{FD0660FE-88F3-6E4E-A5EE-EEF4EA166B44}" type="presParOf" srcId="{0F37CE88-45CE-B144-AB50-623833CD45B0}" destId="{90983E55-3ED2-E348-AD62-488EE5B4DEE4}" srcOrd="2" destOrd="0" presId="urn:microsoft.com/office/officeart/2005/8/layout/hierarchy2"/>
    <dgm:cxn modelId="{54B00AD1-E735-7A47-953C-E04D1ECE3CAD}" type="presParOf" srcId="{90983E55-3ED2-E348-AD62-488EE5B4DEE4}" destId="{5C0E136C-E8FA-A04B-BD58-A490D85AF21B}" srcOrd="0" destOrd="0" presId="urn:microsoft.com/office/officeart/2005/8/layout/hierarchy2"/>
    <dgm:cxn modelId="{8252ABC5-25DB-9C4F-8916-301A8AEB4F91}" type="presParOf" srcId="{0F37CE88-45CE-B144-AB50-623833CD45B0}" destId="{E242D82B-5247-1A46-B551-A67E34F621B3}" srcOrd="3" destOrd="0" presId="urn:microsoft.com/office/officeart/2005/8/layout/hierarchy2"/>
    <dgm:cxn modelId="{67246E42-5468-7C43-AEAB-3C5741A22B47}" type="presParOf" srcId="{E242D82B-5247-1A46-B551-A67E34F621B3}" destId="{30976BD1-9CF1-CD4F-AE6D-15B5836D7938}" srcOrd="0" destOrd="0" presId="urn:microsoft.com/office/officeart/2005/8/layout/hierarchy2"/>
    <dgm:cxn modelId="{F0DD1AE2-6BE9-DB43-9A89-9FEBA8075F12}" type="presParOf" srcId="{E242D82B-5247-1A46-B551-A67E34F621B3}" destId="{F6D72A21-C2BB-AF43-BFDA-DABB3A50D75F}" srcOrd="1" destOrd="0" presId="urn:microsoft.com/office/officeart/2005/8/layout/hierarchy2"/>
    <dgm:cxn modelId="{8D16203A-B60F-EF49-9975-8871557D3F5A}" type="presParOf" srcId="{F6D72A21-C2BB-AF43-BFDA-DABB3A50D75F}" destId="{39981C6F-3DC5-9947-97B3-1D8A305D355E}" srcOrd="0" destOrd="0" presId="urn:microsoft.com/office/officeart/2005/8/layout/hierarchy2"/>
    <dgm:cxn modelId="{50CE6C16-0A9E-3541-9A28-D4712F365AF4}" type="presParOf" srcId="{39981C6F-3DC5-9947-97B3-1D8A305D355E}" destId="{43E9C490-8DB6-1F44-B0F5-06F439058093}" srcOrd="0" destOrd="0" presId="urn:microsoft.com/office/officeart/2005/8/layout/hierarchy2"/>
    <dgm:cxn modelId="{8B42ABC9-A0C0-B447-A91E-775FF084880B}" type="presParOf" srcId="{F6D72A21-C2BB-AF43-BFDA-DABB3A50D75F}" destId="{B81BE581-8023-7E43-BD9D-A5371842A176}" srcOrd="1" destOrd="0" presId="urn:microsoft.com/office/officeart/2005/8/layout/hierarchy2"/>
    <dgm:cxn modelId="{E4CF56C2-FC73-964D-AAF9-698FFE8E15CD}" type="presParOf" srcId="{B81BE581-8023-7E43-BD9D-A5371842A176}" destId="{A2454DA0-B0D8-3847-99C1-50993766F255}" srcOrd="0" destOrd="0" presId="urn:microsoft.com/office/officeart/2005/8/layout/hierarchy2"/>
    <dgm:cxn modelId="{9200BABC-A392-264A-9E29-D160E897F282}" type="presParOf" srcId="{B81BE581-8023-7E43-BD9D-A5371842A176}" destId="{96336F8B-3C35-0445-90CF-59B5F8127D5C}" srcOrd="1" destOrd="0" presId="urn:microsoft.com/office/officeart/2005/8/layout/hierarchy2"/>
    <dgm:cxn modelId="{17ACFAF4-3E31-724E-9D59-A737B1E87FD2}" type="presParOf" srcId="{F6D72A21-C2BB-AF43-BFDA-DABB3A50D75F}" destId="{77B1E5CD-F3FD-9C43-914A-697BDF8BF8E3}" srcOrd="2" destOrd="0" presId="urn:microsoft.com/office/officeart/2005/8/layout/hierarchy2"/>
    <dgm:cxn modelId="{1BBD82E0-C409-C747-A1B9-BDD6EA1E0A74}" type="presParOf" srcId="{77B1E5CD-F3FD-9C43-914A-697BDF8BF8E3}" destId="{E0602999-8604-EA41-9C09-E556041B1F33}" srcOrd="0" destOrd="0" presId="urn:microsoft.com/office/officeart/2005/8/layout/hierarchy2"/>
    <dgm:cxn modelId="{5EEED3F1-E6C8-9E43-A3AB-395FFB38F95C}" type="presParOf" srcId="{F6D72A21-C2BB-AF43-BFDA-DABB3A50D75F}" destId="{AED565B2-8A46-0445-AD16-DA340862BAE2}" srcOrd="3" destOrd="0" presId="urn:microsoft.com/office/officeart/2005/8/layout/hierarchy2"/>
    <dgm:cxn modelId="{56EACD56-1B47-6F41-925E-AE57C614A58A}" type="presParOf" srcId="{AED565B2-8A46-0445-AD16-DA340862BAE2}" destId="{826F744A-688F-C049-BE49-F358463C4B50}" srcOrd="0" destOrd="0" presId="urn:microsoft.com/office/officeart/2005/8/layout/hierarchy2"/>
    <dgm:cxn modelId="{3112A76B-1C03-B549-B870-75983F5DD671}" type="presParOf" srcId="{AED565B2-8A46-0445-AD16-DA340862BAE2}" destId="{D75E59C7-CC87-2240-9BEC-4B5A41C9489F}" srcOrd="1" destOrd="0" presId="urn:microsoft.com/office/officeart/2005/8/layout/hierarchy2"/>
    <dgm:cxn modelId="{F11CD58D-E2A3-0F4F-AD62-BE2D2DF05FC9}" type="presParOf" srcId="{79051144-DC90-414A-A8A7-017472AABC43}" destId="{DBE26B73-D949-9A4B-AFC3-DEA42648AF6D}" srcOrd="2" destOrd="0" presId="urn:microsoft.com/office/officeart/2005/8/layout/hierarchy2"/>
    <dgm:cxn modelId="{27393EF0-1B76-754E-B057-1CD1AC2FD1C0}" type="presParOf" srcId="{DBE26B73-D949-9A4B-AFC3-DEA42648AF6D}" destId="{D17AA268-9A0E-1840-B9F7-E794D44A7B18}" srcOrd="0" destOrd="0" presId="urn:microsoft.com/office/officeart/2005/8/layout/hierarchy2"/>
    <dgm:cxn modelId="{41D8EB70-84EB-E340-BE82-32DBC42F4D4B}" type="presParOf" srcId="{79051144-DC90-414A-A8A7-017472AABC43}" destId="{F6A3680C-DA6B-C743-B6CF-E3868C85F21F}" srcOrd="3" destOrd="0" presId="urn:microsoft.com/office/officeart/2005/8/layout/hierarchy2"/>
    <dgm:cxn modelId="{6A642AAF-DC58-E74E-A205-ABE452BD9A46}" type="presParOf" srcId="{F6A3680C-DA6B-C743-B6CF-E3868C85F21F}" destId="{EB0AB2A6-A143-B248-8E12-6A89A0DA5514}" srcOrd="0" destOrd="0" presId="urn:microsoft.com/office/officeart/2005/8/layout/hierarchy2"/>
    <dgm:cxn modelId="{510117BB-0DDC-F743-90CB-7EECFCE50636}" type="presParOf" srcId="{F6A3680C-DA6B-C743-B6CF-E3868C85F21F}" destId="{4CF3C76A-4C39-E846-B0B7-5425411ADEDC}" srcOrd="1" destOrd="0" presId="urn:microsoft.com/office/officeart/2005/8/layout/hierarchy2"/>
    <dgm:cxn modelId="{E2F97BB6-1572-7546-89D8-FBE4DE1AFB24}" type="presParOf" srcId="{4CF3C76A-4C39-E846-B0B7-5425411ADEDC}" destId="{EF6C6255-0FC0-1C46-A626-DC95D8C983D3}" srcOrd="0" destOrd="0" presId="urn:microsoft.com/office/officeart/2005/8/layout/hierarchy2"/>
    <dgm:cxn modelId="{7281F50E-BAFF-7042-81AF-3D4F0651A7D6}" type="presParOf" srcId="{EF6C6255-0FC0-1C46-A626-DC95D8C983D3}" destId="{0645DEEF-AA0F-9541-922E-8DEE86354A8D}" srcOrd="0" destOrd="0" presId="urn:microsoft.com/office/officeart/2005/8/layout/hierarchy2"/>
    <dgm:cxn modelId="{149C5E59-EB4B-F84E-991B-DAA3DC4EACCC}" type="presParOf" srcId="{4CF3C76A-4C39-E846-B0B7-5425411ADEDC}" destId="{82208CD7-B3F9-F64B-888A-341A4D348131}" srcOrd="1" destOrd="0" presId="urn:microsoft.com/office/officeart/2005/8/layout/hierarchy2"/>
    <dgm:cxn modelId="{33359F31-F7AB-5147-82C0-D955B115FD95}" type="presParOf" srcId="{82208CD7-B3F9-F64B-888A-341A4D348131}" destId="{F7D98791-27B3-CC49-9E92-DE51F30676A7}" srcOrd="0" destOrd="0" presId="urn:microsoft.com/office/officeart/2005/8/layout/hierarchy2"/>
    <dgm:cxn modelId="{091E9F6A-16D6-5644-B81C-0466CBB5CC03}" type="presParOf" srcId="{82208CD7-B3F9-F64B-888A-341A4D348131}" destId="{C978BB87-9CAE-1E41-A08D-6BA7F09C7EE7}" srcOrd="1" destOrd="0" presId="urn:microsoft.com/office/officeart/2005/8/layout/hierarchy2"/>
    <dgm:cxn modelId="{90F55F84-AA18-2D4E-95F5-FE2592A59B3A}" type="presParOf" srcId="{4CF3C76A-4C39-E846-B0B7-5425411ADEDC}" destId="{5C34C8FE-D745-B440-A615-7D6D50DE49B3}" srcOrd="2" destOrd="0" presId="urn:microsoft.com/office/officeart/2005/8/layout/hierarchy2"/>
    <dgm:cxn modelId="{320CB429-A666-F44B-A65F-4A9F7C97A4E0}" type="presParOf" srcId="{5C34C8FE-D745-B440-A615-7D6D50DE49B3}" destId="{299C8958-2731-B640-A782-73E9ED8934DE}" srcOrd="0" destOrd="0" presId="urn:microsoft.com/office/officeart/2005/8/layout/hierarchy2"/>
    <dgm:cxn modelId="{5D834A2C-B377-974B-9753-FFEEF64319A6}" type="presParOf" srcId="{4CF3C76A-4C39-E846-B0B7-5425411ADEDC}" destId="{74CE1CE4-951E-E341-8E47-5F2DC9C38B70}" srcOrd="3" destOrd="0" presId="urn:microsoft.com/office/officeart/2005/8/layout/hierarchy2"/>
    <dgm:cxn modelId="{B91BCE69-FAC9-5C47-947C-8FDF3CDA91BC}" type="presParOf" srcId="{74CE1CE4-951E-E341-8E47-5F2DC9C38B70}" destId="{15DFCB41-EA4A-E748-A81F-1FADF11AF0D1}" srcOrd="0" destOrd="0" presId="urn:microsoft.com/office/officeart/2005/8/layout/hierarchy2"/>
    <dgm:cxn modelId="{B1A2105B-25E0-E647-8A54-72B56F232EEC}" type="presParOf" srcId="{74CE1CE4-951E-E341-8E47-5F2DC9C38B70}" destId="{A2C0AAC4-E139-D94F-9163-F71C14293001}" srcOrd="1" destOrd="0" presId="urn:microsoft.com/office/officeart/2005/8/layout/hierarchy2"/>
    <dgm:cxn modelId="{F4B6A09B-E003-684E-8AE4-074C03D806A8}" type="presParOf" srcId="{4CF3C76A-4C39-E846-B0B7-5425411ADEDC}" destId="{6D2A5433-3B7C-CD47-8E49-16AD6951C69E}" srcOrd="4" destOrd="0" presId="urn:microsoft.com/office/officeart/2005/8/layout/hierarchy2"/>
    <dgm:cxn modelId="{ED861310-C16A-964C-A29F-82743AEFEC7C}" type="presParOf" srcId="{6D2A5433-3B7C-CD47-8E49-16AD6951C69E}" destId="{B85EC2B3-2E33-5D4E-B74B-43692ACAA5EA}" srcOrd="0" destOrd="0" presId="urn:microsoft.com/office/officeart/2005/8/layout/hierarchy2"/>
    <dgm:cxn modelId="{0F6EFCC7-4C45-B148-9B02-AB7CCF4FA48B}" type="presParOf" srcId="{4CF3C76A-4C39-E846-B0B7-5425411ADEDC}" destId="{F97CCCFB-B721-E64E-88EE-B68A11FC06E0}" srcOrd="5" destOrd="0" presId="urn:microsoft.com/office/officeart/2005/8/layout/hierarchy2"/>
    <dgm:cxn modelId="{83AA818B-6967-0744-B5CD-8E2C2ECEE050}" type="presParOf" srcId="{F97CCCFB-B721-E64E-88EE-B68A11FC06E0}" destId="{49977C9F-AB88-EF40-8A2E-57A3CD60280E}" srcOrd="0" destOrd="0" presId="urn:microsoft.com/office/officeart/2005/8/layout/hierarchy2"/>
    <dgm:cxn modelId="{2E9A3897-BBDD-BC4E-90A1-4E83933C1C44}" type="presParOf" srcId="{F97CCCFB-B721-E64E-88EE-B68A11FC06E0}" destId="{B98B8421-245A-DE42-8C04-8AB6678C03D1}" srcOrd="1" destOrd="0" presId="urn:microsoft.com/office/officeart/2005/8/layout/hierarchy2"/>
    <dgm:cxn modelId="{7D844CEE-BC30-174D-AE97-F973747F804E}" type="presParOf" srcId="{4CF3C76A-4C39-E846-B0B7-5425411ADEDC}" destId="{95ABD8F9-09A2-9642-AC7B-7484CE90E2CC}" srcOrd="6" destOrd="0" presId="urn:microsoft.com/office/officeart/2005/8/layout/hierarchy2"/>
    <dgm:cxn modelId="{335715DE-A929-3043-A29D-9CE2CAFAAEB7}" type="presParOf" srcId="{95ABD8F9-09A2-9642-AC7B-7484CE90E2CC}" destId="{E6E3A082-84A1-9D4D-8CDB-B720F089FB22}" srcOrd="0" destOrd="0" presId="urn:microsoft.com/office/officeart/2005/8/layout/hierarchy2"/>
    <dgm:cxn modelId="{79D83942-C163-7640-AD37-2D2A0FC75667}" type="presParOf" srcId="{4CF3C76A-4C39-E846-B0B7-5425411ADEDC}" destId="{DA331203-DCC9-9247-B943-F914FBD0D7F9}" srcOrd="7" destOrd="0" presId="urn:microsoft.com/office/officeart/2005/8/layout/hierarchy2"/>
    <dgm:cxn modelId="{A356325F-C332-7C44-86B2-60F73AF82C48}" type="presParOf" srcId="{DA331203-DCC9-9247-B943-F914FBD0D7F9}" destId="{31255AD6-0C4C-444F-853C-2F97E5F58FCD}" srcOrd="0" destOrd="0" presId="urn:microsoft.com/office/officeart/2005/8/layout/hierarchy2"/>
    <dgm:cxn modelId="{30D2491C-309D-E74A-8873-3BE5E7878025}" type="presParOf" srcId="{DA331203-DCC9-9247-B943-F914FBD0D7F9}" destId="{65FB4440-2312-6244-8B45-EBBFF6523DD3}" srcOrd="1" destOrd="0" presId="urn:microsoft.com/office/officeart/2005/8/layout/hierarchy2"/>
  </dgm:cxnLst>
  <dgm:bg>
    <a:noFill/>
    <a:effectLst/>
  </dgm:bg>
  <dgm:whole>
    <a:effectLst/>
  </dgm:whole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3FAA9E-B19E-534E-B339-8EB0F61400EB}">
      <dsp:nvSpPr>
        <dsp:cNvPr id="0" name=""/>
        <dsp:cNvSpPr/>
      </dsp:nvSpPr>
      <dsp:spPr>
        <a:xfrm>
          <a:off x="2791" y="981000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Analitiche</a:t>
          </a:r>
        </a:p>
      </dsp:txBody>
      <dsp:txXfrm>
        <a:off x="8803" y="987012"/>
        <a:ext cx="1043566" cy="193230"/>
      </dsp:txXfrm>
    </dsp:sp>
    <dsp:sp modelId="{D556C69D-1ECE-A247-A8F4-95E1386DC214}">
      <dsp:nvSpPr>
        <dsp:cNvPr id="0" name=""/>
        <dsp:cNvSpPr/>
      </dsp:nvSpPr>
      <dsp:spPr>
        <a:xfrm rot="18526970">
          <a:off x="941477" y="819376"/>
          <a:ext cx="625777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625777" y="20346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1238721" y="824078"/>
        <a:ext cx="31288" cy="31288"/>
      </dsp:txXfrm>
    </dsp:sp>
    <dsp:sp modelId="{CBE9CDE5-BE6B-B842-AE0F-39C5A04388CA}">
      <dsp:nvSpPr>
        <dsp:cNvPr id="0" name=""/>
        <dsp:cNvSpPr/>
      </dsp:nvSpPr>
      <dsp:spPr>
        <a:xfrm>
          <a:off x="1450350" y="493190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Algebriche</a:t>
          </a:r>
        </a:p>
      </dsp:txBody>
      <dsp:txXfrm>
        <a:off x="1456362" y="499202"/>
        <a:ext cx="1043566" cy="193230"/>
      </dsp:txXfrm>
    </dsp:sp>
    <dsp:sp modelId="{DB4BE57B-7C29-4D44-AF16-A589C039BDBA}">
      <dsp:nvSpPr>
        <dsp:cNvPr id="0" name=""/>
        <dsp:cNvSpPr/>
      </dsp:nvSpPr>
      <dsp:spPr>
        <a:xfrm rot="19474888">
          <a:off x="2461435" y="436097"/>
          <a:ext cx="480978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80978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89900" y="444419"/>
        <a:ext cx="24048" cy="24048"/>
      </dsp:txXfrm>
    </dsp:sp>
    <dsp:sp modelId="{F6275B91-B27C-D54A-889A-9F13F6FB2051}">
      <dsp:nvSpPr>
        <dsp:cNvPr id="0" name=""/>
        <dsp:cNvSpPr/>
      </dsp:nvSpPr>
      <dsp:spPr>
        <a:xfrm>
          <a:off x="2897909" y="214442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Razionali</a:t>
          </a:r>
        </a:p>
      </dsp:txBody>
      <dsp:txXfrm>
        <a:off x="2903921" y="220454"/>
        <a:ext cx="1043566" cy="193230"/>
      </dsp:txXfrm>
    </dsp:sp>
    <dsp:sp modelId="{18744969-9965-3D4D-8C62-2FBBE3A15A41}">
      <dsp:nvSpPr>
        <dsp:cNvPr id="0" name=""/>
        <dsp:cNvSpPr/>
      </dsp:nvSpPr>
      <dsp:spPr>
        <a:xfrm rot="20425553">
          <a:off x="3941478" y="227035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4139083" y="236982"/>
        <a:ext cx="20800" cy="20800"/>
      </dsp:txXfrm>
    </dsp:sp>
    <dsp:sp modelId="{8E08BB3D-D545-0A47-B264-FD5F4B421328}">
      <dsp:nvSpPr>
        <dsp:cNvPr id="0" name=""/>
        <dsp:cNvSpPr/>
      </dsp:nvSpPr>
      <dsp:spPr>
        <a:xfrm>
          <a:off x="4345468" y="75068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Intere</a:t>
          </a:r>
        </a:p>
      </dsp:txBody>
      <dsp:txXfrm>
        <a:off x="4351480" y="81080"/>
        <a:ext cx="1043566" cy="193230"/>
      </dsp:txXfrm>
    </dsp:sp>
    <dsp:sp modelId="{57215E6C-8B50-3D46-A0D5-E5FE65260E29}">
      <dsp:nvSpPr>
        <dsp:cNvPr id="0" name=""/>
        <dsp:cNvSpPr/>
      </dsp:nvSpPr>
      <dsp:spPr>
        <a:xfrm rot="1174447">
          <a:off x="3941478" y="366410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4139083" y="376356"/>
        <a:ext cx="20800" cy="20800"/>
      </dsp:txXfrm>
    </dsp:sp>
    <dsp:sp modelId="{BA46C186-6A52-3844-AF72-47F581264731}">
      <dsp:nvSpPr>
        <dsp:cNvPr id="0" name=""/>
        <dsp:cNvSpPr/>
      </dsp:nvSpPr>
      <dsp:spPr>
        <a:xfrm>
          <a:off x="4345468" y="353816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Fratte</a:t>
          </a:r>
        </a:p>
      </dsp:txBody>
      <dsp:txXfrm>
        <a:off x="4351480" y="359828"/>
        <a:ext cx="1043566" cy="193230"/>
      </dsp:txXfrm>
    </dsp:sp>
    <dsp:sp modelId="{90983E55-3ED2-E348-AD62-488EE5B4DEE4}">
      <dsp:nvSpPr>
        <dsp:cNvPr id="0" name=""/>
        <dsp:cNvSpPr/>
      </dsp:nvSpPr>
      <dsp:spPr>
        <a:xfrm rot="2125112">
          <a:off x="2461435" y="714845"/>
          <a:ext cx="480978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80978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89900" y="723167"/>
        <a:ext cx="24048" cy="24048"/>
      </dsp:txXfrm>
    </dsp:sp>
    <dsp:sp modelId="{30976BD1-9CF1-CD4F-AE6D-15B5836D7938}">
      <dsp:nvSpPr>
        <dsp:cNvPr id="0" name=""/>
        <dsp:cNvSpPr/>
      </dsp:nvSpPr>
      <dsp:spPr>
        <a:xfrm>
          <a:off x="2897909" y="771939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Irrazionali</a:t>
          </a:r>
        </a:p>
      </dsp:txBody>
      <dsp:txXfrm>
        <a:off x="2903921" y="777951"/>
        <a:ext cx="1043566" cy="193230"/>
      </dsp:txXfrm>
    </dsp:sp>
    <dsp:sp modelId="{39981C6F-3DC5-9947-97B3-1D8A305D355E}">
      <dsp:nvSpPr>
        <dsp:cNvPr id="0" name=""/>
        <dsp:cNvSpPr/>
      </dsp:nvSpPr>
      <dsp:spPr>
        <a:xfrm rot="20425553">
          <a:off x="3941478" y="784532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4139083" y="794478"/>
        <a:ext cx="20800" cy="20800"/>
      </dsp:txXfrm>
    </dsp:sp>
    <dsp:sp modelId="{A2454DA0-B0D8-3847-99C1-50993766F255}">
      <dsp:nvSpPr>
        <dsp:cNvPr id="0" name=""/>
        <dsp:cNvSpPr/>
      </dsp:nvSpPr>
      <dsp:spPr>
        <a:xfrm>
          <a:off x="4345468" y="632564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Intere</a:t>
          </a:r>
        </a:p>
      </dsp:txBody>
      <dsp:txXfrm>
        <a:off x="4351480" y="638576"/>
        <a:ext cx="1043566" cy="193230"/>
      </dsp:txXfrm>
    </dsp:sp>
    <dsp:sp modelId="{77B1E5CD-F3FD-9C43-914A-697BDF8BF8E3}">
      <dsp:nvSpPr>
        <dsp:cNvPr id="0" name=""/>
        <dsp:cNvSpPr/>
      </dsp:nvSpPr>
      <dsp:spPr>
        <a:xfrm rot="1174447">
          <a:off x="3941478" y="923906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4139083" y="933853"/>
        <a:ext cx="20800" cy="20800"/>
      </dsp:txXfrm>
    </dsp:sp>
    <dsp:sp modelId="{826F744A-688F-C049-BE49-F358463C4B50}">
      <dsp:nvSpPr>
        <dsp:cNvPr id="0" name=""/>
        <dsp:cNvSpPr/>
      </dsp:nvSpPr>
      <dsp:spPr>
        <a:xfrm>
          <a:off x="4345468" y="911313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Fratte</a:t>
          </a:r>
        </a:p>
      </dsp:txBody>
      <dsp:txXfrm>
        <a:off x="4351480" y="917325"/>
        <a:ext cx="1043566" cy="193230"/>
      </dsp:txXfrm>
    </dsp:sp>
    <dsp:sp modelId="{DBE26B73-D949-9A4B-AFC3-DEA42648AF6D}">
      <dsp:nvSpPr>
        <dsp:cNvPr id="0" name=""/>
        <dsp:cNvSpPr/>
      </dsp:nvSpPr>
      <dsp:spPr>
        <a:xfrm rot="3073030">
          <a:off x="941477" y="1307185"/>
          <a:ext cx="625777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625777" y="20346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1238721" y="1311887"/>
        <a:ext cx="31288" cy="31288"/>
      </dsp:txXfrm>
    </dsp:sp>
    <dsp:sp modelId="{EB0AB2A6-A143-B248-8E12-6A89A0DA5514}">
      <dsp:nvSpPr>
        <dsp:cNvPr id="0" name=""/>
        <dsp:cNvSpPr/>
      </dsp:nvSpPr>
      <dsp:spPr>
        <a:xfrm>
          <a:off x="1450350" y="1468809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Trascendenti</a:t>
          </a:r>
        </a:p>
      </dsp:txBody>
      <dsp:txXfrm>
        <a:off x="1456362" y="1474821"/>
        <a:ext cx="1043566" cy="193230"/>
      </dsp:txXfrm>
    </dsp:sp>
    <dsp:sp modelId="{EF6C6255-0FC0-1C46-A626-DC95D8C983D3}">
      <dsp:nvSpPr>
        <dsp:cNvPr id="0" name=""/>
        <dsp:cNvSpPr/>
      </dsp:nvSpPr>
      <dsp:spPr>
        <a:xfrm rot="18789050">
          <a:off x="2415365" y="1342029"/>
          <a:ext cx="573119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573119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87597" y="1348047"/>
        <a:ext cx="28655" cy="28655"/>
      </dsp:txXfrm>
    </dsp:sp>
    <dsp:sp modelId="{F7D98791-27B3-CC49-9E92-DE51F30676A7}">
      <dsp:nvSpPr>
        <dsp:cNvPr id="0" name=""/>
        <dsp:cNvSpPr/>
      </dsp:nvSpPr>
      <dsp:spPr>
        <a:xfrm>
          <a:off x="2897909" y="1050687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Logaritmiche</a:t>
          </a:r>
        </a:p>
      </dsp:txBody>
      <dsp:txXfrm>
        <a:off x="2903921" y="1056699"/>
        <a:ext cx="1043566" cy="193230"/>
      </dsp:txXfrm>
    </dsp:sp>
    <dsp:sp modelId="{5C34C8FE-D745-B440-A615-7D6D50DE49B3}">
      <dsp:nvSpPr>
        <dsp:cNvPr id="0" name=""/>
        <dsp:cNvSpPr/>
      </dsp:nvSpPr>
      <dsp:spPr>
        <a:xfrm rot="20425553">
          <a:off x="2493919" y="1481403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91524" y="1491349"/>
        <a:ext cx="20800" cy="20800"/>
      </dsp:txXfrm>
    </dsp:sp>
    <dsp:sp modelId="{15DFCB41-EA4A-E748-A81F-1FADF11AF0D1}">
      <dsp:nvSpPr>
        <dsp:cNvPr id="0" name=""/>
        <dsp:cNvSpPr/>
      </dsp:nvSpPr>
      <dsp:spPr>
        <a:xfrm>
          <a:off x="2897909" y="1329435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Esponenziali</a:t>
          </a:r>
        </a:p>
      </dsp:txBody>
      <dsp:txXfrm>
        <a:off x="2903921" y="1335447"/>
        <a:ext cx="1043566" cy="193230"/>
      </dsp:txXfrm>
    </dsp:sp>
    <dsp:sp modelId="{6D2A5433-3B7C-CD47-8E49-16AD6951C69E}">
      <dsp:nvSpPr>
        <dsp:cNvPr id="0" name=""/>
        <dsp:cNvSpPr/>
      </dsp:nvSpPr>
      <dsp:spPr>
        <a:xfrm rot="1174447">
          <a:off x="2493919" y="1620777"/>
          <a:ext cx="416010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416010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91524" y="1630723"/>
        <a:ext cx="20800" cy="20800"/>
      </dsp:txXfrm>
    </dsp:sp>
    <dsp:sp modelId="{49977C9F-AB88-EF40-8A2E-57A3CD60280E}">
      <dsp:nvSpPr>
        <dsp:cNvPr id="0" name=""/>
        <dsp:cNvSpPr/>
      </dsp:nvSpPr>
      <dsp:spPr>
        <a:xfrm>
          <a:off x="2897909" y="1608184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Goniomentriche</a:t>
          </a:r>
        </a:p>
      </dsp:txBody>
      <dsp:txXfrm>
        <a:off x="2903921" y="1614196"/>
        <a:ext cx="1043566" cy="193230"/>
      </dsp:txXfrm>
    </dsp:sp>
    <dsp:sp modelId="{95ABD8F9-09A2-9642-AC7B-7484CE90E2CC}">
      <dsp:nvSpPr>
        <dsp:cNvPr id="0" name=""/>
        <dsp:cNvSpPr/>
      </dsp:nvSpPr>
      <dsp:spPr>
        <a:xfrm rot="2810950">
          <a:off x="2415365" y="1760151"/>
          <a:ext cx="573119" cy="40693"/>
        </a:xfrm>
        <a:custGeom>
          <a:avLst/>
          <a:gdLst/>
          <a:ahLst/>
          <a:cxnLst/>
          <a:rect l="0" t="0" r="0" b="0"/>
          <a:pathLst>
            <a:path>
              <a:moveTo>
                <a:pt x="0" y="20346"/>
              </a:moveTo>
              <a:lnTo>
                <a:pt x="573119" y="2034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ln>
              <a:noFill/>
            </a:ln>
            <a:effectLst/>
          </a:endParaRPr>
        </a:p>
      </dsp:txBody>
      <dsp:txXfrm>
        <a:off x="2687597" y="1766170"/>
        <a:ext cx="28655" cy="28655"/>
      </dsp:txXfrm>
    </dsp:sp>
    <dsp:sp modelId="{31255AD6-0C4C-444F-853C-2F97E5F58FCD}">
      <dsp:nvSpPr>
        <dsp:cNvPr id="0" name=""/>
        <dsp:cNvSpPr/>
      </dsp:nvSpPr>
      <dsp:spPr>
        <a:xfrm>
          <a:off x="2897909" y="1886932"/>
          <a:ext cx="1055590" cy="2052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  <a:gs pos="30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4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55000">
              <a:schemeClr val="accent1">
                <a:hueOff val="0"/>
                <a:satOff val="0"/>
                <a:lumOff val="0"/>
                <a:alphaOff val="0"/>
                <a:tint val="66000"/>
                <a:satMod val="200000"/>
              </a:schemeClr>
            </a:gs>
            <a:gs pos="73000">
              <a:schemeClr val="accent1">
                <a:hueOff val="0"/>
                <a:satOff val="0"/>
                <a:lumOff val="0"/>
                <a:alphaOff val="0"/>
                <a:tint val="61000"/>
                <a:satMod val="2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45000"/>
                <a:satMod val="200000"/>
              </a:schemeClr>
            </a:gs>
          </a:gsLst>
          <a:lin ang="950000" scaled="1"/>
        </a:gradFill>
        <a:ln>
          <a:noFill/>
        </a:ln>
        <a:effectLst>
          <a:outerShdw blurRad="38100" dist="25400" dir="2700000" algn="br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n/>
              <a:effectLst/>
            </a:rPr>
            <a:t>...</a:t>
          </a:r>
        </a:p>
      </dsp:txBody>
      <dsp:txXfrm>
        <a:off x="2903921" y="1892944"/>
        <a:ext cx="1043566" cy="1932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Soho">
  <a:themeElements>
    <a:clrScheme name="SOHO">
      <a:dk1>
        <a:srgbClr val="2E2224"/>
      </a:dk1>
      <a:lt1>
        <a:sysClr val="window" lastClr="FFFFFF"/>
      </a:lt1>
      <a:dk2>
        <a:srgbClr val="48231E"/>
      </a:dk2>
      <a:lt2>
        <a:srgbClr val="CBD8DD"/>
      </a:lt2>
      <a:accent1>
        <a:srgbClr val="61625E"/>
      </a:accent1>
      <a:accent2>
        <a:srgbClr val="964D2C"/>
      </a:accent2>
      <a:accent3>
        <a:srgbClr val="66553E"/>
      </a:accent3>
      <a:accent4>
        <a:srgbClr val="848058"/>
      </a:accent4>
      <a:accent5>
        <a:srgbClr val="AFA14B"/>
      </a:accent5>
      <a:accent6>
        <a:srgbClr val="AD7D4D"/>
      </a:accent6>
      <a:hlink>
        <a:srgbClr val="FFDE66"/>
      </a:hlink>
      <a:folHlink>
        <a:srgbClr val="C0AEBC"/>
      </a:folHlink>
    </a:clrScheme>
    <a:fontScheme name="SOHO">
      <a:majorFont>
        <a:latin typeface="Candara"/>
        <a:ea typeface=""/>
        <a:cs typeface=""/>
        <a:font script="Jpan" typeface="ＭＳ Ｐゴシック"/>
        <a:font script="Hang" typeface="HY견명조"/>
        <a:font script="Hans" typeface="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OHO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7000"/>
                <a:satMod val="150000"/>
              </a:schemeClr>
            </a:gs>
            <a:gs pos="30000">
              <a:schemeClr val="phClr">
                <a:shade val="94000"/>
                <a:satMod val="130000"/>
              </a:schemeClr>
            </a:gs>
            <a:gs pos="45000">
              <a:schemeClr val="phClr">
                <a:shade val="100000"/>
                <a:satMod val="120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4000"/>
                <a:satMod val="130000"/>
              </a:schemeClr>
            </a:gs>
            <a:gs pos="100000">
              <a:schemeClr val="phClr">
                <a:shade val="67000"/>
                <a:satMod val="15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2700000" algn="br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38100" dir="2700000" algn="br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38100" dir="2700000" algn="br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700000"/>
            </a:lightRig>
          </a:scene3d>
          <a:sp3d contourW="19050">
            <a:bevelT w="31750" h="38100"/>
            <a:contourClr>
              <a:schemeClr val="phClr">
                <a:shade val="15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4000"/>
                <a:satMod val="210000"/>
              </a:schemeClr>
            </a:gs>
            <a:gs pos="40000">
              <a:schemeClr val="phClr">
                <a:tint val="72000"/>
                <a:shade val="99000"/>
                <a:satMod val="200000"/>
              </a:schemeClr>
            </a:gs>
            <a:gs pos="100000">
              <a:schemeClr val="phClr">
                <a:tint val="100000"/>
                <a:shade val="30000"/>
                <a:alpha val="100000"/>
                <a:satMod val="175000"/>
                <a:lumMod val="100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86000"/>
                <a:alpha val="90000"/>
              </a:schemeClr>
              <a:schemeClr val="phClr">
                <a:shade val="49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14</Pages>
  <Words>2685</Words>
  <Characters>15306</Characters>
  <Application>Microsoft Macintosh Word</Application>
  <DocSecurity>0</DocSecurity>
  <Lines>127</Lines>
  <Paragraphs>35</Paragraphs>
  <ScaleCrop>false</ScaleCrop>
  <Company/>
  <LinksUpToDate>false</LinksUpToDate>
  <CharactersWithSpaces>17956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User</cp:lastModifiedBy>
  <cp:revision>36</cp:revision>
  <cp:lastPrinted>2015-01-02T00:09:00Z</cp:lastPrinted>
  <dcterms:created xsi:type="dcterms:W3CDTF">2014-09-23T21:43:00Z</dcterms:created>
  <dcterms:modified xsi:type="dcterms:W3CDTF">2015-01-06T16:59:00Z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1024</vt:i4>
  </property>
</Properties>
</file>