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2A049" w14:textId="77777777" w:rsidR="00E32ABE" w:rsidRDefault="000D2AA7" w:rsidP="000D2AA7">
      <w:pPr>
        <w:pStyle w:val="Title"/>
      </w:pPr>
      <w:r>
        <w:t>Elaborazione di dati continui</w:t>
      </w:r>
    </w:p>
    <w:p w14:paraId="699BF033" w14:textId="77777777" w:rsidR="000D2AA7" w:rsidRDefault="000D2AA7" w:rsidP="000D2AA7">
      <w:r>
        <w:t>In questo caso bisogna produrre dai dati forniti:</w:t>
      </w:r>
    </w:p>
    <w:p w14:paraId="1E5AD302" w14:textId="77777777" w:rsidR="000D2AA7" w:rsidRDefault="000D2AA7" w:rsidP="000D2AA7">
      <w:pPr>
        <w:pStyle w:val="ListParagraph"/>
        <w:numPr>
          <w:ilvl w:val="0"/>
          <w:numId w:val="1"/>
        </w:numPr>
      </w:pPr>
      <w:r>
        <w:t>Il raggruppamento in classi</w:t>
      </w:r>
    </w:p>
    <w:p w14:paraId="1D5DBE95" w14:textId="77777777" w:rsidR="000D2AA7" w:rsidRDefault="000D2AA7" w:rsidP="000D2AA7">
      <w:pPr>
        <w:pStyle w:val="ListParagraph"/>
        <w:numPr>
          <w:ilvl w:val="0"/>
          <w:numId w:val="1"/>
        </w:numPr>
      </w:pPr>
      <w:r>
        <w:t>Il calcolo della distribuzione di frequenza assoluta, relativa e percentuale</w:t>
      </w:r>
    </w:p>
    <w:p w14:paraId="30651F37" w14:textId="77777777" w:rsidR="000D2AA7" w:rsidRDefault="000D2AA7" w:rsidP="000D2AA7">
      <w:pPr>
        <w:pStyle w:val="ListParagraph"/>
        <w:numPr>
          <w:ilvl w:val="0"/>
          <w:numId w:val="1"/>
        </w:numPr>
      </w:pPr>
      <w:r>
        <w:t>Il riscontro della classe modale</w:t>
      </w:r>
    </w:p>
    <w:p w14:paraId="326B4697" w14:textId="77777777" w:rsidR="000D2AA7" w:rsidRDefault="000D2AA7" w:rsidP="000D2AA7">
      <w:pPr>
        <w:pStyle w:val="ListParagraph"/>
        <w:numPr>
          <w:ilvl w:val="0"/>
          <w:numId w:val="1"/>
        </w:numPr>
      </w:pPr>
      <w:r>
        <w:t>Il calcolo della mediana, della media aritmetica e della deviazione</w:t>
      </w:r>
    </w:p>
    <w:p w14:paraId="587FDEE1" w14:textId="77777777" w:rsidR="000D2AA7" w:rsidRDefault="000D2AA7" w:rsidP="000D2AA7">
      <w:pPr>
        <w:pStyle w:val="ListParagraph"/>
        <w:numPr>
          <w:ilvl w:val="0"/>
          <w:numId w:val="1"/>
        </w:numPr>
      </w:pPr>
      <w:r>
        <w:t>La rappresentazione grafica</w:t>
      </w:r>
    </w:p>
    <w:p w14:paraId="3C963747" w14:textId="77777777" w:rsidR="000D2AA7" w:rsidRDefault="000D2AA7" w:rsidP="000D2AA7"/>
    <w:p w14:paraId="69D37AF4" w14:textId="77777777" w:rsidR="000D2AA7" w:rsidRDefault="000D2AA7" w:rsidP="000D2AA7">
      <w:pPr>
        <w:pStyle w:val="Heading1"/>
      </w:pPr>
      <w:r>
        <w:t>Raggruppamento in classi</w:t>
      </w:r>
    </w:p>
    <w:p w14:paraId="7120CC83" w14:textId="77777777" w:rsidR="000D2AA7" w:rsidRDefault="000D2AA7" w:rsidP="000D2AA7">
      <w:r>
        <w:t>Si considerano i valori minimi e massimi rilevati per costruire una scala (</w:t>
      </w:r>
      <w:r>
        <w:rPr>
          <w:b/>
        </w:rPr>
        <w:t>campo di variazione</w:t>
      </w:r>
      <w:r>
        <w:t xml:space="preserve">), che andrà a dividere i valori intermedi in diverse classi. La differenza tra gli estremi è detta </w:t>
      </w:r>
      <w:r>
        <w:rPr>
          <w:b/>
        </w:rPr>
        <w:t>ampiezza del raggruppamento</w:t>
      </w:r>
      <w:r>
        <w:t xml:space="preserve">, e una volta suddivisa in classe forma degli </w:t>
      </w:r>
      <w:r>
        <w:rPr>
          <w:b/>
        </w:rPr>
        <w:t>intervalli di raggruppamento</w:t>
      </w:r>
      <w:r>
        <w:t>.</w:t>
      </w:r>
    </w:p>
    <w:p w14:paraId="1252B0AF" w14:textId="77777777" w:rsidR="000D2AA7" w:rsidRDefault="000D2AA7" w:rsidP="000D2AA7"/>
    <w:p w14:paraId="0950DD0E" w14:textId="77777777" w:rsidR="000D2AA7" w:rsidRDefault="000D2AA7" w:rsidP="000D2AA7">
      <w:pPr>
        <w:pStyle w:val="Subtitle"/>
      </w:pPr>
      <w:r>
        <w:t>Esempio</w:t>
      </w:r>
    </w:p>
    <w:p w14:paraId="7E3D0D64" w14:textId="77777777" w:rsidR="000D2AA7" w:rsidRDefault="000D2AA7" w:rsidP="000D2AA7">
      <w:r>
        <w:t>Valori: 2, 34, 55, 62, 91, 128</w:t>
      </w:r>
    </w:p>
    <w:p w14:paraId="0737B516" w14:textId="77777777" w:rsidR="000D2AA7" w:rsidRDefault="000D2AA7" w:rsidP="000D2AA7">
      <w:r>
        <w:t>Ampiezza del raggruppamento: 128-2=126</w:t>
      </w:r>
    </w:p>
    <w:p w14:paraId="7F2AB4ED" w14:textId="77777777" w:rsidR="000D2AA7" w:rsidRDefault="000D2AA7" w:rsidP="000D2AA7">
      <w:r>
        <w:t>Numero di classi: 3 (per esempio)</w:t>
      </w:r>
    </w:p>
    <w:p w14:paraId="246BE12F" w14:textId="77777777" w:rsidR="000D2AA7" w:rsidRDefault="000D2AA7" w:rsidP="000D2AA7">
      <w:r>
        <w:t>Classe 1: 2-44</w:t>
      </w:r>
    </w:p>
    <w:p w14:paraId="59AA8FEE" w14:textId="77777777" w:rsidR="000D2AA7" w:rsidRDefault="000D2AA7" w:rsidP="000D2AA7">
      <w:r>
        <w:t>Classe 2: 45-86</w:t>
      </w:r>
    </w:p>
    <w:p w14:paraId="7F607EB7" w14:textId="77777777" w:rsidR="000D2AA7" w:rsidRPr="000D2AA7" w:rsidRDefault="000D2AA7" w:rsidP="000D2AA7">
      <w:r>
        <w:t>Classe 3: 87-128</w:t>
      </w:r>
    </w:p>
    <w:p w14:paraId="33EA29D8" w14:textId="77777777" w:rsidR="000D2AA7" w:rsidRDefault="000D2AA7" w:rsidP="000D2AA7"/>
    <w:p w14:paraId="39540495" w14:textId="77777777" w:rsidR="000D2AA7" w:rsidRDefault="000D2AA7" w:rsidP="000D2AA7">
      <w:pPr>
        <w:pStyle w:val="Heading1"/>
      </w:pPr>
      <w:r>
        <w:t>Distribuzione di frequenza</w:t>
      </w:r>
    </w:p>
    <w:p w14:paraId="67409C0C" w14:textId="77777777" w:rsidR="000D2AA7" w:rsidRDefault="000D2AA7" w:rsidP="000D2AA7">
      <w:r>
        <w:t xml:space="preserve">Indica la frequenza di ogni classe, quindi quanti valori appartengono ad una classe. Detta anche </w:t>
      </w:r>
      <w:r>
        <w:rPr>
          <w:b/>
        </w:rPr>
        <w:t>frequenza assoluta</w:t>
      </w:r>
      <w:r>
        <w:t xml:space="preserve">, la somma di tutte le frequenze assolute deve essere uguale al numero di unità. </w:t>
      </w:r>
    </w:p>
    <w:p w14:paraId="34AF62FC" w14:textId="77777777" w:rsidR="000D2AA7" w:rsidRDefault="000D2AA7" w:rsidP="000D2AA7"/>
    <w:p w14:paraId="4775233B" w14:textId="77777777" w:rsidR="000D2AA7" w:rsidRDefault="000D2AA7" w:rsidP="000D2AA7">
      <w:pPr>
        <w:pStyle w:val="Subtitle"/>
      </w:pPr>
      <w:r>
        <w:t>Esempio</w:t>
      </w:r>
    </w:p>
    <w:p w14:paraId="73D5656C" w14:textId="77777777" w:rsidR="000D2AA7" w:rsidRDefault="000D2AA7" w:rsidP="000D2AA7">
      <w:r>
        <w:t>Seguendo l’esempio precedente, per la classe 1:</w:t>
      </w:r>
    </w:p>
    <w:p w14:paraId="5CA0DC04" w14:textId="77777777" w:rsidR="000D2AA7" w:rsidRDefault="000D2AA7" w:rsidP="000D2AA7">
      <w:r>
        <w:t>Distribuzione di frequenza: 2</w:t>
      </w:r>
    </w:p>
    <w:p w14:paraId="222561FE" w14:textId="77777777" w:rsidR="000D2AA7" w:rsidRDefault="000D2AA7" w:rsidP="000D2AA7"/>
    <w:p w14:paraId="0F2D0D44" w14:textId="77777777" w:rsidR="000D2AA7" w:rsidRDefault="000D2AA7" w:rsidP="000D2AA7">
      <w:pPr>
        <w:pStyle w:val="Heading1"/>
      </w:pPr>
      <w:r>
        <w:t>Frequenza relativa</w:t>
      </w:r>
    </w:p>
    <w:p w14:paraId="4E62A1D3" w14:textId="77777777" w:rsidR="000D2AA7" w:rsidRDefault="000D2AA7" w:rsidP="000D2AA7">
      <w:r>
        <w:t xml:space="preserve">Si calcola dividendo la distribuzione di frequenza per il numero totale degli elementi. Moltiplicando la frequenza relativa per 100 si ottiene la </w:t>
      </w:r>
      <w:r>
        <w:rPr>
          <w:b/>
        </w:rPr>
        <w:t>frequenza percentuale</w:t>
      </w:r>
      <w:r>
        <w:t>.</w:t>
      </w:r>
    </w:p>
    <w:p w14:paraId="38E6F75E" w14:textId="77777777" w:rsidR="000D2AA7" w:rsidRDefault="000D2AA7" w:rsidP="000D2AA7">
      <w:r>
        <w:t>La somma di tutte le frequenze relative deve essere uguale a 1.</w:t>
      </w:r>
    </w:p>
    <w:p w14:paraId="0FAC9137" w14:textId="77777777" w:rsidR="000D2AA7" w:rsidRDefault="000D2AA7" w:rsidP="000D2AA7"/>
    <w:p w14:paraId="6A4BAA11" w14:textId="77777777" w:rsidR="000D2AA7" w:rsidRDefault="000D2AA7" w:rsidP="000D2AA7">
      <w:pPr>
        <w:pStyle w:val="Heading1"/>
      </w:pPr>
      <w:r>
        <w:t>Classe modale</w:t>
      </w:r>
    </w:p>
    <w:p w14:paraId="73C84C21" w14:textId="77777777" w:rsidR="000D2AA7" w:rsidRDefault="000D2AA7" w:rsidP="000D2AA7">
      <w:r>
        <w:t>La classe che ha il maggior numero di frequenze (moda).</w:t>
      </w:r>
    </w:p>
    <w:p w14:paraId="661D74CA" w14:textId="77777777" w:rsidR="000D2AA7" w:rsidRDefault="000D2AA7" w:rsidP="000D2AA7"/>
    <w:p w14:paraId="13164B51" w14:textId="77777777" w:rsidR="000D2AA7" w:rsidRDefault="000D2AA7" w:rsidP="000D2AA7">
      <w:pPr>
        <w:pStyle w:val="Heading1"/>
      </w:pPr>
      <w:r>
        <w:lastRenderedPageBreak/>
        <w:t>Mediana</w:t>
      </w:r>
    </w:p>
    <w:p w14:paraId="59542569" w14:textId="77777777" w:rsidR="000D2AA7" w:rsidRDefault="000D2AA7" w:rsidP="000D2AA7">
      <w:r>
        <w:t>Si ottiene prendendo i dati centrali (non la media) e facendone la semisomma</w:t>
      </w:r>
      <w:r w:rsidR="003318BC">
        <w:t>.</w:t>
      </w:r>
    </w:p>
    <w:p w14:paraId="0C2C15D3" w14:textId="77777777" w:rsidR="003318BC" w:rsidRDefault="003318BC" w:rsidP="000D2AA7"/>
    <w:p w14:paraId="124DE99E" w14:textId="77777777" w:rsidR="003318BC" w:rsidRDefault="003318BC" w:rsidP="003318BC">
      <w:pPr>
        <w:pStyle w:val="Heading1"/>
      </w:pPr>
      <w:r>
        <w:t>Media aritmetica</w:t>
      </w:r>
    </w:p>
    <w:p w14:paraId="5207FB15" w14:textId="77777777" w:rsidR="003318BC" w:rsidRDefault="003318BC" w:rsidP="003318BC">
      <w:r>
        <w:t>Si sommano tutti i dati e si divide il risultato per il numero di dati di origine.</w:t>
      </w:r>
    </w:p>
    <w:p w14:paraId="173846AC" w14:textId="77777777" w:rsidR="003318BC" w:rsidRDefault="003318BC" w:rsidP="003318BC"/>
    <w:p w14:paraId="64FBF97E" w14:textId="77777777" w:rsidR="003318BC" w:rsidRDefault="003318BC" w:rsidP="003318BC">
      <w:pPr>
        <w:pStyle w:val="Heading1"/>
      </w:pPr>
      <w:r>
        <w:t>Frequenza cumulata</w:t>
      </w:r>
    </w:p>
    <w:p w14:paraId="319F3BC7" w14:textId="77777777" w:rsidR="003318BC" w:rsidRDefault="003318BC" w:rsidP="003318BC">
      <w:r>
        <w:t>La frequenza cumulata relativa ad un valore x è la somma delle frequenze assolute di x e tutti i dati che lo precedono.</w:t>
      </w:r>
    </w:p>
    <w:p w14:paraId="44C51570" w14:textId="77777777" w:rsidR="003318BC" w:rsidRDefault="003318BC" w:rsidP="003318BC"/>
    <w:p w14:paraId="57D442DA" w14:textId="77777777" w:rsidR="003318BC" w:rsidRDefault="003318BC" w:rsidP="003318BC">
      <w:pPr>
        <w:pStyle w:val="Subtitle"/>
      </w:pPr>
      <w:r>
        <w:t>Esempio</w:t>
      </w:r>
    </w:p>
    <w:tbl>
      <w:tblPr>
        <w:tblStyle w:val="LightShading-Accent2"/>
        <w:tblW w:w="0" w:type="auto"/>
        <w:tblLook w:val="04A0" w:firstRow="1" w:lastRow="0" w:firstColumn="1" w:lastColumn="0" w:noHBand="0" w:noVBand="1"/>
      </w:tblPr>
      <w:tblGrid>
        <w:gridCol w:w="2015"/>
        <w:gridCol w:w="2015"/>
        <w:gridCol w:w="2015"/>
      </w:tblGrid>
      <w:tr w:rsidR="003318BC" w14:paraId="5C832E97" w14:textId="77777777" w:rsidTr="00331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</w:tcPr>
          <w:p w14:paraId="051584E2" w14:textId="77777777" w:rsidR="003318BC" w:rsidRDefault="003318BC" w:rsidP="003318BC">
            <w:r>
              <w:t>Classe</w:t>
            </w:r>
          </w:p>
        </w:tc>
        <w:tc>
          <w:tcPr>
            <w:tcW w:w="2015" w:type="dxa"/>
          </w:tcPr>
          <w:p w14:paraId="259783DB" w14:textId="77777777" w:rsidR="003318BC" w:rsidRDefault="003318BC" w:rsidP="00331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Frequenza</w:t>
            </w:r>
          </w:p>
        </w:tc>
        <w:tc>
          <w:tcPr>
            <w:tcW w:w="2015" w:type="dxa"/>
          </w:tcPr>
          <w:p w14:paraId="40AA336A" w14:textId="77777777" w:rsidR="003318BC" w:rsidRDefault="003318BC" w:rsidP="00331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Freq. Cumulata</w:t>
            </w:r>
          </w:p>
        </w:tc>
      </w:tr>
      <w:tr w:rsidR="003318BC" w14:paraId="3B2E1026" w14:textId="77777777" w:rsidTr="00331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</w:tcPr>
          <w:p w14:paraId="2F9F42D4" w14:textId="77777777" w:rsidR="003318BC" w:rsidRDefault="003318BC" w:rsidP="003318BC">
            <w:r>
              <w:t>1</w:t>
            </w:r>
          </w:p>
        </w:tc>
        <w:tc>
          <w:tcPr>
            <w:tcW w:w="2015" w:type="dxa"/>
          </w:tcPr>
          <w:p w14:paraId="0BD38F0B" w14:textId="77777777" w:rsidR="003318BC" w:rsidRDefault="003318BC" w:rsidP="00331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015" w:type="dxa"/>
          </w:tcPr>
          <w:p w14:paraId="4E234C2C" w14:textId="77777777" w:rsidR="003318BC" w:rsidRDefault="003318BC" w:rsidP="00331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3318BC" w14:paraId="31D79166" w14:textId="77777777" w:rsidTr="003318B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</w:tcPr>
          <w:p w14:paraId="712E4550" w14:textId="77777777" w:rsidR="003318BC" w:rsidRDefault="003318BC" w:rsidP="003318BC">
            <w:r>
              <w:t>2</w:t>
            </w:r>
          </w:p>
        </w:tc>
        <w:tc>
          <w:tcPr>
            <w:tcW w:w="2015" w:type="dxa"/>
          </w:tcPr>
          <w:p w14:paraId="17260128" w14:textId="77777777" w:rsidR="003318BC" w:rsidRDefault="003318BC" w:rsidP="00331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015" w:type="dxa"/>
          </w:tcPr>
          <w:p w14:paraId="28070F02" w14:textId="77777777" w:rsidR="003318BC" w:rsidRDefault="003318BC" w:rsidP="00331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2+2</w:t>
            </w:r>
          </w:p>
        </w:tc>
      </w:tr>
      <w:tr w:rsidR="003318BC" w14:paraId="504651DB" w14:textId="77777777" w:rsidTr="00331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</w:tcPr>
          <w:p w14:paraId="35F1CF72" w14:textId="77777777" w:rsidR="003318BC" w:rsidRDefault="003318BC" w:rsidP="003318BC">
            <w:r>
              <w:t>3</w:t>
            </w:r>
          </w:p>
        </w:tc>
        <w:tc>
          <w:tcPr>
            <w:tcW w:w="2015" w:type="dxa"/>
          </w:tcPr>
          <w:p w14:paraId="18B016A4" w14:textId="77777777" w:rsidR="003318BC" w:rsidRDefault="003318BC" w:rsidP="00331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015" w:type="dxa"/>
          </w:tcPr>
          <w:p w14:paraId="36615D55" w14:textId="77777777" w:rsidR="003318BC" w:rsidRDefault="003318BC" w:rsidP="00331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2+2+2</w:t>
            </w:r>
          </w:p>
        </w:tc>
      </w:tr>
    </w:tbl>
    <w:p w14:paraId="34BF1F71" w14:textId="77777777" w:rsidR="003318BC" w:rsidRDefault="003318BC" w:rsidP="003318BC"/>
    <w:p w14:paraId="23260692" w14:textId="77777777" w:rsidR="003318BC" w:rsidRPr="003318BC" w:rsidRDefault="003318BC" w:rsidP="003318BC">
      <w:r>
        <w:t>Quindi per esempio si può dire che 4 elementi non superano il valore 86.</w:t>
      </w:r>
    </w:p>
    <w:sectPr w:rsidR="003318BC" w:rsidRPr="003318BC" w:rsidSect="00E32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BD8BA" w14:textId="77777777" w:rsidR="005B5ECF" w:rsidRDefault="005B5ECF" w:rsidP="005B5ECF">
      <w:r>
        <w:separator/>
      </w:r>
    </w:p>
  </w:endnote>
  <w:endnote w:type="continuationSeparator" w:id="0">
    <w:p w14:paraId="1E618D92" w14:textId="77777777" w:rsidR="005B5ECF" w:rsidRDefault="005B5ECF" w:rsidP="005B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0B02C" w14:textId="77777777" w:rsidR="005B5ECF" w:rsidRDefault="005B5EC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1DBE1" w14:textId="77777777" w:rsidR="005B5ECF" w:rsidRDefault="005B5ECF">
    <w:pPr>
      <w:pStyle w:val="Footer"/>
    </w:pPr>
    <w:r w:rsidRPr="005B5ECF">
      <w:t>2014 Mc128k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06307" w14:textId="77777777" w:rsidR="005B5ECF" w:rsidRDefault="005B5EC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6E4B0" w14:textId="77777777" w:rsidR="005B5ECF" w:rsidRDefault="005B5ECF" w:rsidP="005B5ECF">
      <w:r>
        <w:separator/>
      </w:r>
    </w:p>
  </w:footnote>
  <w:footnote w:type="continuationSeparator" w:id="0">
    <w:p w14:paraId="51F758A8" w14:textId="77777777" w:rsidR="005B5ECF" w:rsidRDefault="005B5ECF" w:rsidP="005B5EC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7CD40" w14:textId="77777777" w:rsidR="005B5ECF" w:rsidRDefault="005B5EC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2E9C7" w14:textId="77777777" w:rsidR="005B5ECF" w:rsidRDefault="005B5EC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333B9" w14:textId="77777777" w:rsidR="005B5ECF" w:rsidRDefault="005B5EC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A7E"/>
    <w:multiLevelType w:val="hybridMultilevel"/>
    <w:tmpl w:val="D1B0C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A7"/>
    <w:rsid w:val="000D2AA7"/>
    <w:rsid w:val="003318BC"/>
    <w:rsid w:val="005B5ECF"/>
    <w:rsid w:val="00E3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F3D5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A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D2A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2A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paragraph" w:styleId="ListParagraph">
    <w:name w:val="List Paragraph"/>
    <w:basedOn w:val="Normal"/>
    <w:uiPriority w:val="34"/>
    <w:qFormat/>
    <w:rsid w:val="000D2A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2AA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A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2AA7"/>
    <w:rPr>
      <w:rFonts w:asciiTheme="majorHAnsi" w:eastAsiaTheme="majorEastAsia" w:hAnsiTheme="majorHAnsi" w:cstheme="majorBidi"/>
      <w:i/>
      <w:iCs/>
      <w:color w:val="4F81BD" w:themeColor="accent1"/>
      <w:spacing w:val="15"/>
      <w:lang w:val="it-IT"/>
    </w:rPr>
  </w:style>
  <w:style w:type="table" w:styleId="TableGrid">
    <w:name w:val="Table Grid"/>
    <w:basedOn w:val="TableNormal"/>
    <w:uiPriority w:val="59"/>
    <w:rsid w:val="00331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3318BC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B5E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ECF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5B5E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ECF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A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D2A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2A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paragraph" w:styleId="ListParagraph">
    <w:name w:val="List Paragraph"/>
    <w:basedOn w:val="Normal"/>
    <w:uiPriority w:val="34"/>
    <w:qFormat/>
    <w:rsid w:val="000D2A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2AA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A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2AA7"/>
    <w:rPr>
      <w:rFonts w:asciiTheme="majorHAnsi" w:eastAsiaTheme="majorEastAsia" w:hAnsiTheme="majorHAnsi" w:cstheme="majorBidi"/>
      <w:i/>
      <w:iCs/>
      <w:color w:val="4F81BD" w:themeColor="accent1"/>
      <w:spacing w:val="15"/>
      <w:lang w:val="it-IT"/>
    </w:rPr>
  </w:style>
  <w:style w:type="table" w:styleId="TableGrid">
    <w:name w:val="Table Grid"/>
    <w:basedOn w:val="TableNormal"/>
    <w:uiPriority w:val="59"/>
    <w:rsid w:val="00331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3318BC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B5E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ECF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5B5E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ECF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284</Words>
  <Characters>1621</Characters>
  <Application>Microsoft Macintosh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Mc128k</cp:lastModifiedBy>
  <cp:revision>2</cp:revision>
  <dcterms:created xsi:type="dcterms:W3CDTF">2014-01-19T15:27:00Z</dcterms:created>
  <dcterms:modified xsi:type="dcterms:W3CDTF">2014-09-20T21:54:00Z</dcterms:modified>
</cp:coreProperties>
</file>